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FB5E9A2" w14:textId="3390FD00" w:rsidR="00212880" w:rsidRDefault="00000000">
      <w:pPr>
        <w:jc w:val="center"/>
        <w:rPr>
          <w:rFonts w:ascii="Times New Roman" w:eastAsia="宋体" w:hAnsi="Times New Roman" w:cs="Times New Roman"/>
          <w:bCs/>
          <w:color w:val="000000" w:themeColor="text1"/>
          <w:kern w:val="0"/>
          <w:sz w:val="30"/>
          <w:szCs w:val="30"/>
          <w14:shadow w14:blurRad="38100" w14:dist="19050" w14:dir="2700000" w14:sx="100000" w14:sy="100000" w14:kx="0" w14:ky="0" w14:algn="tl">
            <w14:schemeClr w14:val="dk1">
              <w14:alpha w14:val="60000"/>
            </w14:schemeClr>
          </w14:shadow>
        </w:rPr>
      </w:pPr>
      <w:bookmarkStart w:id="0" w:name="_Hlk219721939"/>
      <w:r>
        <w:rPr>
          <w:rFonts w:ascii="Times New Roman" w:eastAsia="宋体" w:hAnsi="Times New Roman" w:cs="Times New Roman"/>
          <w:bCs/>
          <w:color w:val="000000" w:themeColor="text1"/>
          <w:kern w:val="0"/>
          <w:sz w:val="32"/>
          <w:szCs w:val="32"/>
          <w14:shadow w14:blurRad="38100" w14:dist="19050" w14:dir="2700000" w14:sx="100000" w14:sy="100000" w14:kx="0" w14:ky="0" w14:algn="tl">
            <w14:schemeClr w14:val="dk1">
              <w14:alpha w14:val="60000"/>
            </w14:schemeClr>
          </w14:shadow>
        </w:rPr>
        <w:t>RD</w:t>
      </w:r>
      <w:r w:rsidR="00CA08E2">
        <w:rPr>
          <w:rFonts w:ascii="Times New Roman" w:eastAsia="宋体" w:hAnsi="Times New Roman" w:cs="Times New Roman" w:hint="eastAsia"/>
          <w:bCs/>
          <w:color w:val="000000" w:themeColor="text1"/>
          <w:kern w:val="0"/>
          <w:sz w:val="32"/>
          <w:szCs w:val="32"/>
          <w14:shadow w14:blurRad="38100" w14:dist="19050" w14:dir="2700000" w14:sx="100000" w14:sy="100000" w14:kx="0" w14:ky="0" w14:algn="tl">
            <w14:schemeClr w14:val="dk1">
              <w14:alpha w14:val="60000"/>
            </w14:schemeClr>
          </w14:shadow>
        </w:rPr>
        <w:t>ZR-</w:t>
      </w:r>
      <w:r w:rsidR="0071653E">
        <w:rPr>
          <w:rFonts w:ascii="Times New Roman" w:eastAsia="宋体" w:hAnsi="Times New Roman" w:cs="Times New Roman" w:hint="eastAsia"/>
          <w:bCs/>
          <w:color w:val="000000" w:themeColor="text1"/>
          <w:kern w:val="0"/>
          <w:sz w:val="32"/>
          <w:szCs w:val="32"/>
          <w14:shadow w14:blurRad="38100" w14:dist="19050" w14:dir="2700000" w14:sx="100000" w14:sy="100000" w14:kx="0" w14:ky="0" w14:algn="tl">
            <w14:schemeClr w14:val="dk1">
              <w14:alpha w14:val="60000"/>
            </w14:schemeClr>
          </w14:shadow>
        </w:rPr>
        <w:t>3</w:t>
      </w:r>
      <w:r w:rsidR="00CA08E2">
        <w:rPr>
          <w:rFonts w:ascii="Times New Roman" w:eastAsia="宋体" w:hAnsi="Times New Roman" w:cs="Times New Roman" w:hint="eastAsia"/>
          <w:bCs/>
          <w:color w:val="000000" w:themeColor="text1"/>
          <w:kern w:val="0"/>
          <w:sz w:val="32"/>
          <w:szCs w:val="32"/>
          <w14:shadow w14:blurRad="38100" w14:dist="19050" w14:dir="2700000" w14:sx="100000" w14:sy="100000" w14:kx="0" w14:ky="0" w14:algn="tl">
            <w14:schemeClr w14:val="dk1">
              <w14:alpha w14:val="60000"/>
            </w14:schemeClr>
          </w14:shadow>
        </w:rPr>
        <w:t>5</w:t>
      </w:r>
      <w:r w:rsidR="0071653E">
        <w:rPr>
          <w:rFonts w:ascii="Times New Roman" w:eastAsia="宋体" w:hAnsi="Times New Roman" w:cs="Times New Roman" w:hint="eastAsia"/>
          <w:bCs/>
          <w:color w:val="000000" w:themeColor="text1"/>
          <w:kern w:val="0"/>
          <w:sz w:val="32"/>
          <w:szCs w:val="32"/>
          <w14:shadow w14:blurRad="38100" w14:dist="19050" w14:dir="2700000" w14:sx="100000" w14:sy="100000" w14:kx="0" w14:ky="0" w14:algn="tl">
            <w14:schemeClr w14:val="dk1">
              <w14:alpha w14:val="60000"/>
            </w14:schemeClr>
          </w14:shadow>
        </w:rPr>
        <w:t>0</w:t>
      </w:r>
      <w:r w:rsidR="00742C0E">
        <w:rPr>
          <w:rFonts w:ascii="Times New Roman" w:eastAsia="宋体" w:hAnsi="Times New Roman" w:cs="Times New Roman" w:hint="eastAsia"/>
          <w:bCs/>
          <w:color w:val="000000" w:themeColor="text1"/>
          <w:kern w:val="0"/>
          <w:sz w:val="32"/>
          <w:szCs w:val="32"/>
          <w14:shadow w14:blurRad="38100" w14:dist="19050" w14:dir="2700000" w14:sx="100000" w14:sy="100000" w14:kx="0" w14:ky="0" w14:algn="tl">
            <w14:schemeClr w14:val="dk1">
              <w14:alpha w14:val="60000"/>
            </w14:schemeClr>
          </w14:shadow>
        </w:rPr>
        <w:t>X</w:t>
      </w:r>
      <w:r>
        <w:rPr>
          <w:rFonts w:ascii="Times New Roman" w:eastAsia="宋体" w:hAnsi="Times New Roman" w:cs="Times New Roman"/>
          <w:bCs/>
          <w:color w:val="000000" w:themeColor="text1"/>
          <w:kern w:val="0"/>
          <w:sz w:val="32"/>
          <w:szCs w:val="32"/>
          <w14:shadow w14:blurRad="38100" w14:dist="19050" w14:dir="2700000" w14:sx="100000" w14:sy="100000" w14:kx="0" w14:ky="0" w14:algn="tl">
            <w14:schemeClr w14:val="dk1">
              <w14:alpha w14:val="60000"/>
            </w14:schemeClr>
          </w14:shadow>
        </w:rPr>
        <w:t xml:space="preserve"> </w:t>
      </w:r>
      <w:bookmarkEnd w:id="0"/>
      <w:r w:rsidR="0001273B">
        <w:rPr>
          <w:rFonts w:ascii="Times New Roman" w:eastAsia="宋体" w:hAnsi="Times New Roman" w:cs="Times New Roman" w:hint="eastAsia"/>
          <w:bCs/>
          <w:color w:val="000000" w:themeColor="text1"/>
          <w:kern w:val="0"/>
          <w:sz w:val="32"/>
          <w:szCs w:val="32"/>
          <w14:shadow w14:blurRad="38100" w14:dist="19050" w14:dir="2700000" w14:sx="100000" w14:sy="100000" w14:kx="0" w14:ky="0" w14:algn="tl">
            <w14:schemeClr w14:val="dk1">
              <w14:alpha w14:val="60000"/>
            </w14:schemeClr>
          </w14:shadow>
        </w:rPr>
        <w:t xml:space="preserve"> </w:t>
      </w:r>
      <w:r w:rsidR="00CA08E2" w:rsidRPr="00CA08E2">
        <w:rPr>
          <w:rFonts w:ascii="Times New Roman" w:eastAsia="宋体" w:hAnsi="Times New Roman" w:cs="Times New Roman" w:hint="eastAsia"/>
          <w:bCs/>
          <w:color w:val="000000" w:themeColor="text1"/>
          <w:kern w:val="0"/>
          <w:sz w:val="32"/>
          <w:szCs w:val="32"/>
          <w14:shadow w14:blurRad="38100" w14:dist="19050" w14:dir="2700000" w14:sx="100000" w14:sy="100000" w14:kx="0" w14:ky="0" w14:algn="tl">
            <w14:schemeClr w14:val="dk1">
              <w14:alpha w14:val="60000"/>
            </w14:schemeClr>
          </w14:shadow>
        </w:rPr>
        <w:t>Transformer DC Resistance Tester</w:t>
      </w:r>
    </w:p>
    <w:p w14:paraId="20D0B476" w14:textId="0B3CFC4F" w:rsidR="00212880" w:rsidRPr="00034C9B" w:rsidRDefault="00212880">
      <w:pPr>
        <w:widowControl/>
        <w:jc w:val="center"/>
        <w:rPr>
          <w:rFonts w:ascii="Times New Roman" w:eastAsia="宋体" w:hAnsi="Times New Roman" w:cs="Times New Roman"/>
          <w:color w:val="000000"/>
          <w:kern w:val="0"/>
          <w:sz w:val="24"/>
          <w:szCs w:val="24"/>
        </w:rPr>
      </w:pPr>
    </w:p>
    <w:p w14:paraId="1C7F4EFF" w14:textId="7BB1A349" w:rsidR="00212880" w:rsidRDefault="007C45FB" w:rsidP="00066488">
      <w:pPr>
        <w:spacing w:line="360" w:lineRule="auto"/>
        <w:rPr>
          <w:rFonts w:ascii="Times New Roman" w:eastAsia="宋体" w:hAnsi="Times New Roman" w:cs="Times New Roman"/>
          <w:sz w:val="24"/>
          <w:szCs w:val="28"/>
        </w:rPr>
        <w:sectPr w:rsidR="00212880">
          <w:headerReference w:type="default" r:id="rId8"/>
          <w:footerReference w:type="default" r:id="rId9"/>
          <w:pgSz w:w="11906" w:h="16838"/>
          <w:pgMar w:top="1440" w:right="1080" w:bottom="1440" w:left="1080" w:header="851" w:footer="850" w:gutter="0"/>
          <w:cols w:space="425"/>
          <w:docGrid w:type="lines" w:linePitch="312"/>
        </w:sectPr>
      </w:pPr>
      <w:r>
        <w:rPr>
          <w:rFonts w:ascii="宋体" w:eastAsia="宋体" w:hAnsi="宋体" w:cs="宋体"/>
          <w:noProof/>
          <w:sz w:val="24"/>
          <w:szCs w:val="24"/>
        </w:rPr>
        <w:drawing>
          <wp:anchor distT="0" distB="0" distL="114300" distR="114300" simplePos="0" relativeHeight="251659264" behindDoc="0" locked="0" layoutInCell="1" allowOverlap="1" wp14:anchorId="7F97F355" wp14:editId="574430AD">
            <wp:simplePos x="0" y="0"/>
            <wp:positionH relativeFrom="margin">
              <wp:posOffset>4823460</wp:posOffset>
            </wp:positionH>
            <wp:positionV relativeFrom="paragraph">
              <wp:posOffset>72390</wp:posOffset>
            </wp:positionV>
            <wp:extent cx="1363345" cy="1695450"/>
            <wp:effectExtent l="0" t="0" r="8255" b="0"/>
            <wp:wrapSquare wrapText="bothSides"/>
            <wp:docPr id="1252036698" name="图片 1252036698" descr="5fc9fc8af5c9d35cd59aee8899b05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fc9fc8af5c9d35cd59aee8899b05741"/>
                    <pic:cNvPicPr>
                      <a:picLocks noChangeAspect="1"/>
                    </pic:cNvPicPr>
                  </pic:nvPicPr>
                  <pic:blipFill>
                    <a:blip r:embed="rId10"/>
                    <a:srcRect l="21492" t="209" r="18177" b="-209"/>
                    <a:stretch>
                      <a:fillRect/>
                    </a:stretch>
                  </pic:blipFill>
                  <pic:spPr>
                    <a:xfrm>
                      <a:off x="0" y="0"/>
                      <a:ext cx="1363345" cy="1695450"/>
                    </a:xfrm>
                    <a:prstGeom prst="rect">
                      <a:avLst/>
                    </a:prstGeom>
                  </pic:spPr>
                </pic:pic>
              </a:graphicData>
            </a:graphic>
            <wp14:sizeRelH relativeFrom="margin">
              <wp14:pctWidth>0</wp14:pctWidth>
            </wp14:sizeRelH>
            <wp14:sizeRelV relativeFrom="margin">
              <wp14:pctHeight>0</wp14:pctHeight>
            </wp14:sizeRelV>
          </wp:anchor>
        </w:drawing>
      </w:r>
      <w:r w:rsidRPr="007C45FB">
        <w:rPr>
          <w:rFonts w:ascii="Times New Roman" w:eastAsia="宋体" w:hAnsi="Times New Roman" w:cs="Times New Roman" w:hint="eastAsia"/>
          <w:sz w:val="24"/>
          <w:szCs w:val="28"/>
        </w:rPr>
        <w:t>The DC resistance of transformer is a necessary testing item for the manufacturing, installation, handover, and preventive testing of transformers. It can effectively detect manufacturing defects and operational hazards such as looseness and breakage in coil material selection, welding, and connection parts.</w:t>
      </w:r>
      <w:r w:rsidR="00066488">
        <w:rPr>
          <w:rFonts w:ascii="Times New Roman" w:eastAsia="宋体" w:hAnsi="Times New Roman" w:cs="Times New Roman" w:hint="eastAsia"/>
          <w:sz w:val="24"/>
          <w:szCs w:val="28"/>
        </w:rPr>
        <w:t xml:space="preserve"> </w:t>
      </w:r>
      <w:r w:rsidR="00066488" w:rsidRPr="00066488">
        <w:rPr>
          <w:rFonts w:ascii="Times New Roman" w:eastAsia="宋体" w:hAnsi="Times New Roman" w:cs="Times New Roman" w:hint="eastAsia"/>
          <w:sz w:val="24"/>
          <w:szCs w:val="28"/>
        </w:rPr>
        <w:t>The</w:t>
      </w:r>
      <w:r w:rsidR="00066488">
        <w:rPr>
          <w:rFonts w:ascii="Times New Roman" w:eastAsia="宋体" w:hAnsi="Times New Roman" w:cs="Times New Roman" w:hint="eastAsia"/>
          <w:sz w:val="24"/>
          <w:szCs w:val="28"/>
        </w:rPr>
        <w:t xml:space="preserve"> </w:t>
      </w:r>
      <w:r w:rsidR="00066488" w:rsidRPr="00066488">
        <w:rPr>
          <w:rFonts w:ascii="Times New Roman" w:eastAsia="宋体" w:hAnsi="Times New Roman" w:cs="Times New Roman" w:hint="eastAsia"/>
          <w:sz w:val="24"/>
          <w:szCs w:val="28"/>
        </w:rPr>
        <w:t xml:space="preserve">RDZR-350X </w:t>
      </w:r>
      <w:r w:rsidR="00066488">
        <w:rPr>
          <w:rFonts w:ascii="Times New Roman" w:eastAsia="宋体" w:hAnsi="Times New Roman" w:cs="Times New Roman" w:hint="eastAsia"/>
          <w:sz w:val="24"/>
          <w:szCs w:val="28"/>
        </w:rPr>
        <w:t>T</w:t>
      </w:r>
      <w:r w:rsidR="00066488" w:rsidRPr="00066488">
        <w:rPr>
          <w:rFonts w:ascii="Times New Roman" w:eastAsia="宋体" w:hAnsi="Times New Roman" w:cs="Times New Roman" w:hint="eastAsia"/>
          <w:sz w:val="24"/>
          <w:szCs w:val="28"/>
        </w:rPr>
        <w:t xml:space="preserve">ransformer DC </w:t>
      </w:r>
      <w:r w:rsidR="00066488">
        <w:rPr>
          <w:rFonts w:ascii="Times New Roman" w:eastAsia="宋体" w:hAnsi="Times New Roman" w:cs="Times New Roman" w:hint="eastAsia"/>
          <w:sz w:val="24"/>
          <w:szCs w:val="28"/>
        </w:rPr>
        <w:t>R</w:t>
      </w:r>
      <w:r w:rsidR="00066488" w:rsidRPr="00066488">
        <w:rPr>
          <w:rFonts w:ascii="Times New Roman" w:eastAsia="宋体" w:hAnsi="Times New Roman" w:cs="Times New Roman" w:hint="eastAsia"/>
          <w:sz w:val="24"/>
          <w:szCs w:val="28"/>
        </w:rPr>
        <w:t xml:space="preserve">esistance </w:t>
      </w:r>
      <w:r w:rsidR="00066488">
        <w:rPr>
          <w:rFonts w:ascii="Times New Roman" w:eastAsia="宋体" w:hAnsi="Times New Roman" w:cs="Times New Roman" w:hint="eastAsia"/>
          <w:sz w:val="24"/>
          <w:szCs w:val="28"/>
        </w:rPr>
        <w:t>T</w:t>
      </w:r>
      <w:r w:rsidR="00066488" w:rsidRPr="00066488">
        <w:rPr>
          <w:rFonts w:ascii="Times New Roman" w:eastAsia="宋体" w:hAnsi="Times New Roman" w:cs="Times New Roman" w:hint="eastAsia"/>
          <w:sz w:val="24"/>
          <w:szCs w:val="28"/>
        </w:rPr>
        <w:t xml:space="preserve">ester developed by our company integrates magnetic assisted testing, three-phase testing (Yn, Y, </w:t>
      </w:r>
      <w:r w:rsidR="00066488" w:rsidRPr="00066488">
        <w:rPr>
          <w:rFonts w:ascii="Times New Roman" w:eastAsia="宋体" w:hAnsi="Times New Roman" w:cs="Times New Roman" w:hint="eastAsia"/>
          <w:sz w:val="24"/>
          <w:szCs w:val="28"/>
        </w:rPr>
        <w:t>△</w:t>
      </w:r>
      <w:r w:rsidR="00066488" w:rsidRPr="00066488">
        <w:rPr>
          <w:rFonts w:ascii="Times New Roman" w:eastAsia="宋体" w:hAnsi="Times New Roman" w:cs="Times New Roman" w:hint="eastAsia"/>
          <w:sz w:val="24"/>
          <w:szCs w:val="28"/>
        </w:rPr>
        <w:t>), and demagnetization functions. It is an ideal instrument for measuring the DC resistance of large power transformers. The instrument adopts a true color large screen high-resolution LCD display, supporting touch and rotary mouse operation. Menu prompt, easy and intuitive operation. All direct resistance testing projects can be completed in one wiring, with the advantages of fast testing speed, high accuracy, and wide range, which can meet the diverse testing needs on site.</w:t>
      </w:r>
    </w:p>
    <w:p w14:paraId="5B06516C" w14:textId="77777777" w:rsidR="00212880" w:rsidRDefault="00000000">
      <w:pPr>
        <w:pStyle w:val="ab"/>
        <w:widowControl/>
        <w:numPr>
          <w:ilvl w:val="0"/>
          <w:numId w:val="1"/>
        </w:numPr>
        <w:spacing w:line="360" w:lineRule="auto"/>
        <w:ind w:left="845" w:firstLineChars="0" w:hanging="845"/>
        <w:jc w:val="left"/>
        <w:rPr>
          <w:rFonts w:ascii="Times New Roman" w:eastAsia="宋体" w:hAnsi="Times New Roman" w:cs="Times New Roman"/>
          <w:b/>
          <w:bCs/>
          <w:color w:val="333399"/>
          <w:kern w:val="0"/>
          <w:sz w:val="32"/>
          <w:szCs w:val="32"/>
          <w:u w:val="double"/>
        </w:rPr>
      </w:pPr>
      <w:r>
        <w:rPr>
          <w:rFonts w:ascii="Times New Roman" w:eastAsia="宋体" w:hAnsi="Times New Roman" w:cs="Times New Roman"/>
          <w:b/>
          <w:bCs/>
          <w:color w:val="333399"/>
          <w:kern w:val="0"/>
          <w:sz w:val="32"/>
          <w:szCs w:val="32"/>
          <w:u w:val="double"/>
        </w:rPr>
        <w:t xml:space="preserve">Product features </w:t>
      </w:r>
    </w:p>
    <w:p w14:paraId="1C6E77D6" w14:textId="77777777" w:rsidR="00212880" w:rsidRDefault="00212880">
      <w:pPr>
        <w:widowControl/>
        <w:adjustRightInd w:val="0"/>
        <w:snapToGrid w:val="0"/>
        <w:spacing w:line="360" w:lineRule="auto"/>
        <w:ind w:left="240" w:hangingChars="100" w:hanging="240"/>
        <w:jc w:val="left"/>
        <w:rPr>
          <w:rFonts w:ascii="Times New Roman" w:eastAsia="宋体" w:hAnsi="Times New Roman" w:cs="Times New Roman"/>
          <w:color w:val="000000"/>
          <w:kern w:val="0"/>
          <w:sz w:val="24"/>
          <w:szCs w:val="24"/>
        </w:rPr>
        <w:sectPr w:rsidR="00212880">
          <w:type w:val="continuous"/>
          <w:pgSz w:w="11906" w:h="16838"/>
          <w:pgMar w:top="1440" w:right="1080" w:bottom="1440" w:left="1080" w:header="851" w:footer="992" w:gutter="0"/>
          <w:cols w:sep="1" w:space="568"/>
          <w:docGrid w:type="lines" w:linePitch="312"/>
        </w:sectPr>
      </w:pPr>
    </w:p>
    <w:p w14:paraId="06C10609" w14:textId="1E96486D" w:rsidR="00066488" w:rsidRDefault="00066488" w:rsidP="00EB0205">
      <w:pPr>
        <w:pStyle w:val="ab"/>
        <w:widowControl/>
        <w:numPr>
          <w:ilvl w:val="0"/>
          <w:numId w:val="2"/>
        </w:numPr>
        <w:spacing w:line="360" w:lineRule="auto"/>
        <w:ind w:firstLineChars="0"/>
        <w:rPr>
          <w:rFonts w:ascii="Times New Roman" w:eastAsia="宋体" w:hAnsi="Times New Roman" w:cs="Times New Roman"/>
          <w:sz w:val="24"/>
          <w:szCs w:val="28"/>
        </w:rPr>
      </w:pPr>
      <w:r w:rsidRPr="00066488">
        <w:rPr>
          <w:rFonts w:ascii="Times New Roman" w:eastAsia="宋体" w:hAnsi="Times New Roman" w:cs="Times New Roman" w:hint="eastAsia"/>
          <w:sz w:val="24"/>
          <w:szCs w:val="28"/>
        </w:rPr>
        <w:t xml:space="preserve">The instrument supports three-phase measurement of Yn, Y, and </w:t>
      </w:r>
      <w:r w:rsidRPr="00066488">
        <w:rPr>
          <w:rFonts w:ascii="Times New Roman" w:eastAsia="宋体" w:hAnsi="Times New Roman" w:cs="Times New Roman" w:hint="eastAsia"/>
          <w:sz w:val="24"/>
          <w:szCs w:val="28"/>
        </w:rPr>
        <w:t>△</w:t>
      </w:r>
      <w:r w:rsidRPr="00066488">
        <w:rPr>
          <w:rFonts w:ascii="Times New Roman" w:eastAsia="宋体" w:hAnsi="Times New Roman" w:cs="Times New Roman" w:hint="eastAsia"/>
          <w:sz w:val="24"/>
          <w:szCs w:val="28"/>
        </w:rPr>
        <w:t xml:space="preserve"> windings and can automatically calculate the three-phase unbalance rate.</w:t>
      </w:r>
    </w:p>
    <w:p w14:paraId="5C6B6233" w14:textId="54E4BE9C" w:rsidR="00066488" w:rsidRPr="00066488" w:rsidRDefault="00066488" w:rsidP="00066488">
      <w:pPr>
        <w:pStyle w:val="ab"/>
        <w:widowControl/>
        <w:numPr>
          <w:ilvl w:val="0"/>
          <w:numId w:val="2"/>
        </w:numPr>
        <w:spacing w:line="360" w:lineRule="auto"/>
        <w:ind w:firstLineChars="0"/>
        <w:rPr>
          <w:rFonts w:ascii="Times New Roman" w:eastAsia="宋体" w:hAnsi="Times New Roman" w:cs="Times New Roman" w:hint="eastAsia"/>
          <w:sz w:val="24"/>
          <w:szCs w:val="28"/>
        </w:rPr>
      </w:pPr>
      <w:r w:rsidRPr="00066488">
        <w:rPr>
          <w:rFonts w:ascii="Times New Roman" w:eastAsia="宋体" w:hAnsi="Times New Roman" w:cs="Times New Roman" w:hint="eastAsia"/>
          <w:sz w:val="24"/>
          <w:szCs w:val="28"/>
        </w:rPr>
        <w:t xml:space="preserve">Strong testing ability. The maximum output current of the power supply is 50A, with a measurement range of 0-25k </w:t>
      </w:r>
      <w:r w:rsidRPr="00066488">
        <w:rPr>
          <w:rFonts w:ascii="Times New Roman" w:eastAsia="宋体" w:hAnsi="Times New Roman" w:cs="Times New Roman" w:hint="eastAsia"/>
          <w:sz w:val="24"/>
          <w:szCs w:val="28"/>
        </w:rPr>
        <w:t>Ω</w:t>
      </w:r>
      <w:r w:rsidRPr="00066488">
        <w:rPr>
          <w:rFonts w:ascii="Times New Roman" w:eastAsia="宋体" w:hAnsi="Times New Roman" w:cs="Times New Roman" w:hint="eastAsia"/>
          <w:sz w:val="24"/>
          <w:szCs w:val="28"/>
        </w:rPr>
        <w:t xml:space="preserve">, covering the vast majority of transformer testing scenarios, and integrating </w:t>
      </w:r>
      <w:r w:rsidR="001A5A3A" w:rsidRPr="001A5A3A">
        <w:rPr>
          <w:rFonts w:ascii="Times New Roman" w:eastAsia="宋体" w:hAnsi="Times New Roman" w:cs="Times New Roman" w:hint="eastAsia"/>
          <w:sz w:val="24"/>
          <w:szCs w:val="28"/>
        </w:rPr>
        <w:t>magnetic assisted</w:t>
      </w:r>
      <w:r w:rsidRPr="00066488">
        <w:rPr>
          <w:rFonts w:ascii="Times New Roman" w:eastAsia="宋体" w:hAnsi="Times New Roman" w:cs="Times New Roman" w:hint="eastAsia"/>
          <w:sz w:val="24"/>
          <w:szCs w:val="28"/>
        </w:rPr>
        <w:t xml:space="preserve"> and demagnetization functions to meet the diverse needs of the site.</w:t>
      </w:r>
    </w:p>
    <w:p w14:paraId="1EA328B4" w14:textId="1FA2C444" w:rsidR="00066488" w:rsidRPr="00066488" w:rsidRDefault="00066488" w:rsidP="00066488">
      <w:pPr>
        <w:pStyle w:val="ab"/>
        <w:widowControl/>
        <w:numPr>
          <w:ilvl w:val="0"/>
          <w:numId w:val="2"/>
        </w:numPr>
        <w:spacing w:line="360" w:lineRule="auto"/>
        <w:ind w:firstLineChars="0"/>
        <w:rPr>
          <w:rFonts w:ascii="Times New Roman" w:eastAsia="宋体" w:hAnsi="Times New Roman" w:cs="Times New Roman" w:hint="eastAsia"/>
          <w:sz w:val="24"/>
          <w:szCs w:val="28"/>
        </w:rPr>
      </w:pPr>
      <w:r w:rsidRPr="00066488">
        <w:rPr>
          <w:rFonts w:ascii="Times New Roman" w:eastAsia="宋体" w:hAnsi="Times New Roman" w:cs="Times New Roman" w:hint="eastAsia"/>
          <w:sz w:val="24"/>
          <w:szCs w:val="28"/>
        </w:rPr>
        <w:t>Auxiliary judgment of data stability. During the testing process, the resistance value change rate within 5 seconds, 15 seconds, and 30 seconds can be automatically calculated to help testers avoid misreading data.</w:t>
      </w:r>
    </w:p>
    <w:p w14:paraId="745D43A0" w14:textId="31235ACE" w:rsidR="00066488" w:rsidRPr="00066488" w:rsidRDefault="00066488" w:rsidP="00066488">
      <w:pPr>
        <w:pStyle w:val="ab"/>
        <w:widowControl/>
        <w:numPr>
          <w:ilvl w:val="0"/>
          <w:numId w:val="2"/>
        </w:numPr>
        <w:spacing w:line="360" w:lineRule="auto"/>
        <w:ind w:firstLineChars="0"/>
        <w:rPr>
          <w:rFonts w:ascii="Times New Roman" w:eastAsia="宋体" w:hAnsi="Times New Roman" w:cs="Times New Roman" w:hint="eastAsia"/>
          <w:sz w:val="24"/>
          <w:szCs w:val="28"/>
        </w:rPr>
      </w:pPr>
      <w:r w:rsidRPr="00066488">
        <w:rPr>
          <w:rFonts w:ascii="Times New Roman" w:eastAsia="宋体" w:hAnsi="Times New Roman" w:cs="Times New Roman" w:hint="eastAsia"/>
          <w:sz w:val="24"/>
          <w:szCs w:val="28"/>
        </w:rPr>
        <w:t>Multiple security measures. It has functions such as 380V misconnection protection, back electromotive force protection, wire breakage protection, and power-off protection. At the same time, it has an alarm function for ungrounded grounding wire, which provides higher safety.</w:t>
      </w:r>
    </w:p>
    <w:p w14:paraId="38F840D8" w14:textId="74248C7E" w:rsidR="00066488" w:rsidRPr="00066488" w:rsidRDefault="00066488" w:rsidP="00066488">
      <w:pPr>
        <w:pStyle w:val="ab"/>
        <w:widowControl/>
        <w:numPr>
          <w:ilvl w:val="0"/>
          <w:numId w:val="2"/>
        </w:numPr>
        <w:spacing w:line="360" w:lineRule="auto"/>
        <w:ind w:firstLineChars="0"/>
        <w:rPr>
          <w:rFonts w:ascii="Times New Roman" w:eastAsia="宋体" w:hAnsi="Times New Roman" w:cs="Times New Roman" w:hint="eastAsia"/>
          <w:sz w:val="24"/>
          <w:szCs w:val="28"/>
        </w:rPr>
      </w:pPr>
      <w:r w:rsidRPr="00066488">
        <w:rPr>
          <w:rFonts w:ascii="Times New Roman" w:eastAsia="宋体" w:hAnsi="Times New Roman" w:cs="Times New Roman" w:hint="eastAsia"/>
          <w:sz w:val="24"/>
          <w:szCs w:val="28"/>
        </w:rPr>
        <w:t xml:space="preserve">Convenient data storage and output. Equipped with a thermal printer, this machine can store 200 </w:t>
      </w:r>
      <w:r>
        <w:rPr>
          <w:rFonts w:ascii="Times New Roman" w:eastAsia="宋体" w:hAnsi="Times New Roman" w:cs="Times New Roman" w:hint="eastAsia"/>
          <w:sz w:val="24"/>
          <w:szCs w:val="28"/>
        </w:rPr>
        <w:t>group</w:t>
      </w:r>
      <w:r w:rsidRPr="00066488">
        <w:rPr>
          <w:rFonts w:ascii="Times New Roman" w:eastAsia="宋体" w:hAnsi="Times New Roman" w:cs="Times New Roman" w:hint="eastAsia"/>
          <w:sz w:val="24"/>
          <w:szCs w:val="28"/>
        </w:rPr>
        <w:t>s of data and supports massive storage on USB drives, making it convenient for data retention and subsequent reference.</w:t>
      </w:r>
    </w:p>
    <w:p w14:paraId="7ECCFD15" w14:textId="3038D25D" w:rsidR="00212880" w:rsidRPr="00066488" w:rsidRDefault="00066488" w:rsidP="00066488">
      <w:pPr>
        <w:pStyle w:val="ab"/>
        <w:numPr>
          <w:ilvl w:val="0"/>
          <w:numId w:val="2"/>
        </w:numPr>
        <w:spacing w:line="360" w:lineRule="auto"/>
        <w:ind w:firstLineChars="0"/>
        <w:rPr>
          <w:rFonts w:ascii="Times New Roman" w:eastAsia="宋体" w:hAnsi="Times New Roman" w:cs="Times New Roman" w:hint="eastAsia"/>
          <w:sz w:val="24"/>
          <w:szCs w:val="28"/>
        </w:rPr>
      </w:pPr>
      <w:r w:rsidRPr="00066488">
        <w:rPr>
          <w:rFonts w:ascii="Times New Roman" w:eastAsia="宋体" w:hAnsi="Times New Roman" w:cs="Times New Roman" w:hint="eastAsia"/>
          <w:sz w:val="24"/>
          <w:szCs w:val="28"/>
        </w:rPr>
        <w:t xml:space="preserve">Excellent human-computer interaction experience. Adopting an industrial grade 7-inch true color </w:t>
      </w:r>
      <w:r w:rsidRPr="00066488">
        <w:rPr>
          <w:rFonts w:ascii="Times New Roman" w:eastAsia="宋体" w:hAnsi="Times New Roman" w:cs="Times New Roman" w:hint="eastAsia"/>
          <w:sz w:val="24"/>
          <w:szCs w:val="28"/>
        </w:rPr>
        <w:lastRenderedPageBreak/>
        <w:t>large screen, the display style is fresh and simple, with full touch and knob mouse operation, making the operation convenient and comfortable.</w:t>
      </w:r>
    </w:p>
    <w:p w14:paraId="1915FC07" w14:textId="77777777" w:rsidR="00212880" w:rsidRDefault="00000000">
      <w:pPr>
        <w:pStyle w:val="ab"/>
        <w:widowControl/>
        <w:numPr>
          <w:ilvl w:val="0"/>
          <w:numId w:val="1"/>
        </w:numPr>
        <w:spacing w:line="360" w:lineRule="auto"/>
        <w:ind w:left="845" w:firstLineChars="0" w:hanging="845"/>
        <w:jc w:val="left"/>
        <w:rPr>
          <w:rFonts w:ascii="Times New Roman" w:eastAsia="宋体" w:hAnsi="Times New Roman" w:cs="Times New Roman"/>
          <w:b/>
          <w:bCs/>
          <w:color w:val="333399"/>
          <w:kern w:val="0"/>
          <w:sz w:val="32"/>
          <w:szCs w:val="32"/>
          <w:u w:val="double"/>
        </w:rPr>
      </w:pPr>
      <w:r>
        <w:rPr>
          <w:rFonts w:ascii="Times New Roman" w:eastAsia="宋体" w:hAnsi="Times New Roman" w:cs="Times New Roman" w:hint="eastAsia"/>
          <w:b/>
          <w:bCs/>
          <w:color w:val="333399"/>
          <w:kern w:val="0"/>
          <w:sz w:val="32"/>
          <w:szCs w:val="32"/>
          <w:u w:val="double"/>
        </w:rPr>
        <w:t>Product specifications and technical parameters</w:t>
      </w:r>
      <w:r>
        <w:rPr>
          <w:rFonts w:ascii="Times New Roman" w:eastAsia="宋体" w:hAnsi="Times New Roman" w:cs="Times New Roman"/>
          <w:b/>
          <w:bCs/>
          <w:color w:val="333399"/>
          <w:kern w:val="0"/>
          <w:sz w:val="32"/>
          <w:szCs w:val="32"/>
          <w:u w:val="double"/>
        </w:rPr>
        <w:t xml:space="preserve"> </w:t>
      </w:r>
    </w:p>
    <w:tbl>
      <w:tblPr>
        <w:tblStyle w:val="a8"/>
        <w:tblW w:w="9776" w:type="dxa"/>
        <w:tblLayout w:type="fixed"/>
        <w:tblLook w:val="04A0" w:firstRow="1" w:lastRow="0" w:firstColumn="1" w:lastColumn="0" w:noHBand="0" w:noVBand="1"/>
      </w:tblPr>
      <w:tblGrid>
        <w:gridCol w:w="2689"/>
        <w:gridCol w:w="7087"/>
      </w:tblGrid>
      <w:tr w:rsidR="00427842" w14:paraId="001AAB8D" w14:textId="77777777" w:rsidTr="00AE2757">
        <w:trPr>
          <w:trHeight w:val="354"/>
        </w:trPr>
        <w:tc>
          <w:tcPr>
            <w:tcW w:w="2689" w:type="dxa"/>
            <w:vAlign w:val="center"/>
          </w:tcPr>
          <w:p w14:paraId="4AECFF13" w14:textId="15A0A4E2" w:rsidR="00427842" w:rsidRPr="00941AAC" w:rsidRDefault="00427842" w:rsidP="00213088">
            <w:pPr>
              <w:spacing w:line="288" w:lineRule="auto"/>
              <w:jc w:val="center"/>
              <w:rPr>
                <w:rFonts w:ascii="Times New Roman" w:hAnsi="Times New Roman" w:cs="Times New Roman"/>
                <w:b/>
                <w:bCs/>
                <w:sz w:val="24"/>
                <w:szCs w:val="24"/>
              </w:rPr>
            </w:pPr>
            <w:r w:rsidRPr="00941AAC">
              <w:rPr>
                <w:rFonts w:ascii="Times New Roman" w:hAnsi="Times New Roman" w:cs="Times New Roman"/>
                <w:b/>
                <w:bCs/>
                <w:sz w:val="24"/>
                <w:szCs w:val="24"/>
              </w:rPr>
              <w:t>Item</w:t>
            </w:r>
          </w:p>
        </w:tc>
        <w:tc>
          <w:tcPr>
            <w:tcW w:w="7087" w:type="dxa"/>
            <w:vAlign w:val="center"/>
          </w:tcPr>
          <w:p w14:paraId="629EC5E4" w14:textId="568E9C01" w:rsidR="00427842" w:rsidRPr="00941AAC" w:rsidRDefault="00427842" w:rsidP="00213088">
            <w:pPr>
              <w:spacing w:line="288" w:lineRule="auto"/>
              <w:jc w:val="center"/>
              <w:rPr>
                <w:rFonts w:ascii="Times New Roman" w:eastAsia="宋体" w:hAnsi="Times New Roman" w:cs="Times New Roman"/>
                <w:b/>
                <w:bCs/>
                <w:sz w:val="24"/>
                <w:szCs w:val="24"/>
              </w:rPr>
            </w:pPr>
            <w:r w:rsidRPr="00941AAC">
              <w:rPr>
                <w:rFonts w:ascii="Times New Roman" w:hAnsi="Times New Roman" w:cs="Times New Roman"/>
                <w:b/>
                <w:bCs/>
                <w:sz w:val="24"/>
                <w:szCs w:val="24"/>
              </w:rPr>
              <w:t>Description</w:t>
            </w:r>
          </w:p>
        </w:tc>
      </w:tr>
      <w:tr w:rsidR="00282E9C" w14:paraId="6FB79E11" w14:textId="77777777" w:rsidTr="00AE2757">
        <w:trPr>
          <w:trHeight w:val="354"/>
        </w:trPr>
        <w:tc>
          <w:tcPr>
            <w:tcW w:w="2689" w:type="dxa"/>
            <w:vAlign w:val="center"/>
          </w:tcPr>
          <w:p w14:paraId="0EFA092F" w14:textId="09DEB689" w:rsidR="00282E9C" w:rsidRPr="00066488" w:rsidRDefault="00066488" w:rsidP="00282E9C">
            <w:pPr>
              <w:spacing w:line="288" w:lineRule="auto"/>
              <w:jc w:val="center"/>
              <w:rPr>
                <w:rFonts w:ascii="Times New Roman" w:eastAsia="宋体" w:hAnsi="Times New Roman" w:cs="Times New Roman"/>
                <w:sz w:val="24"/>
                <w:szCs w:val="24"/>
              </w:rPr>
            </w:pPr>
            <w:r w:rsidRPr="00066488">
              <w:rPr>
                <w:rFonts w:ascii="Times New Roman" w:eastAsia="宋体" w:hAnsi="Times New Roman" w:cs="Times New Roman" w:hint="eastAsia"/>
                <w:sz w:val="24"/>
                <w:szCs w:val="24"/>
              </w:rPr>
              <w:t>Test current output</w:t>
            </w:r>
          </w:p>
        </w:tc>
        <w:tc>
          <w:tcPr>
            <w:tcW w:w="7087" w:type="dxa"/>
            <w:vAlign w:val="center"/>
          </w:tcPr>
          <w:p w14:paraId="37978282" w14:textId="78873833" w:rsidR="00282E9C" w:rsidRDefault="00066488" w:rsidP="00066488">
            <w:pPr>
              <w:spacing w:line="288" w:lineRule="auto"/>
              <w:jc w:val="left"/>
              <w:rPr>
                <w:rFonts w:ascii="Times New Roman" w:hAnsi="Times New Roman" w:cs="Times New Roman"/>
                <w:bCs/>
                <w:color w:val="000000"/>
                <w:sz w:val="24"/>
                <w:szCs w:val="24"/>
              </w:rPr>
            </w:pPr>
            <w:r>
              <w:rPr>
                <w:rFonts w:ascii="Times New Roman" w:hAnsi="Times New Roman" w:cs="Times New Roman" w:hint="eastAsia"/>
                <w:bCs/>
                <w:color w:val="000000"/>
                <w:sz w:val="24"/>
                <w:szCs w:val="24"/>
              </w:rPr>
              <w:t>S</w:t>
            </w:r>
            <w:r w:rsidRPr="00066488">
              <w:rPr>
                <w:rFonts w:ascii="Times New Roman" w:hAnsi="Times New Roman" w:cs="Times New Roman" w:hint="eastAsia"/>
                <w:bCs/>
                <w:color w:val="000000"/>
                <w:sz w:val="24"/>
                <w:szCs w:val="24"/>
              </w:rPr>
              <w:t>ingle-phase</w:t>
            </w:r>
            <w:r>
              <w:rPr>
                <w:rFonts w:ascii="Times New Roman" w:hAnsi="Times New Roman" w:cs="Times New Roman" w:hint="eastAsia"/>
                <w:bCs/>
                <w:color w:val="000000"/>
                <w:sz w:val="24"/>
                <w:szCs w:val="24"/>
              </w:rPr>
              <w:t xml:space="preserve">: </w:t>
            </w:r>
            <w:r w:rsidRPr="00066488">
              <w:rPr>
                <w:rFonts w:ascii="Times New Roman" w:hAnsi="Times New Roman" w:cs="Times New Roman" w:hint="eastAsia"/>
                <w:bCs/>
                <w:color w:val="000000"/>
                <w:sz w:val="24"/>
                <w:szCs w:val="24"/>
              </w:rPr>
              <w:t>50A</w:t>
            </w:r>
            <w:r>
              <w:rPr>
                <w:rFonts w:ascii="Times New Roman" w:hAnsi="Times New Roman" w:cs="Times New Roman" w:hint="eastAsia"/>
                <w:bCs/>
                <w:color w:val="000000"/>
                <w:sz w:val="24"/>
                <w:szCs w:val="24"/>
              </w:rPr>
              <w:t xml:space="preserve">, </w:t>
            </w:r>
            <w:r w:rsidRPr="00066488">
              <w:rPr>
                <w:rFonts w:ascii="Times New Roman" w:hAnsi="Times New Roman" w:cs="Times New Roman" w:hint="eastAsia"/>
                <w:bCs/>
                <w:color w:val="000000"/>
                <w:sz w:val="24"/>
                <w:szCs w:val="24"/>
              </w:rPr>
              <w:t>20A</w:t>
            </w:r>
            <w:r>
              <w:rPr>
                <w:rFonts w:ascii="Times New Roman" w:hAnsi="Times New Roman" w:cs="Times New Roman" w:hint="eastAsia"/>
                <w:bCs/>
                <w:color w:val="000000"/>
                <w:sz w:val="24"/>
                <w:szCs w:val="24"/>
              </w:rPr>
              <w:t xml:space="preserve">, </w:t>
            </w:r>
            <w:r w:rsidRPr="00066488">
              <w:rPr>
                <w:rFonts w:ascii="Times New Roman" w:hAnsi="Times New Roman" w:cs="Times New Roman" w:hint="eastAsia"/>
                <w:bCs/>
                <w:color w:val="000000"/>
                <w:sz w:val="24"/>
                <w:szCs w:val="24"/>
              </w:rPr>
              <w:t>10A</w:t>
            </w:r>
            <w:r>
              <w:rPr>
                <w:rFonts w:ascii="Times New Roman" w:hAnsi="Times New Roman" w:cs="Times New Roman" w:hint="eastAsia"/>
                <w:bCs/>
                <w:color w:val="000000"/>
                <w:sz w:val="24"/>
                <w:szCs w:val="24"/>
              </w:rPr>
              <w:t xml:space="preserve">, </w:t>
            </w:r>
            <w:r w:rsidRPr="00066488">
              <w:rPr>
                <w:rFonts w:ascii="Times New Roman" w:hAnsi="Times New Roman" w:cs="Times New Roman" w:hint="eastAsia"/>
                <w:bCs/>
                <w:color w:val="000000"/>
                <w:sz w:val="24"/>
                <w:szCs w:val="24"/>
              </w:rPr>
              <w:t>5A</w:t>
            </w:r>
            <w:r>
              <w:rPr>
                <w:rFonts w:ascii="Times New Roman" w:hAnsi="Times New Roman" w:cs="Times New Roman" w:hint="eastAsia"/>
                <w:bCs/>
                <w:color w:val="000000"/>
                <w:sz w:val="24"/>
                <w:szCs w:val="24"/>
              </w:rPr>
              <w:t xml:space="preserve">, </w:t>
            </w:r>
            <w:r w:rsidRPr="00066488">
              <w:rPr>
                <w:rFonts w:ascii="Times New Roman" w:hAnsi="Times New Roman" w:cs="Times New Roman" w:hint="eastAsia"/>
                <w:bCs/>
                <w:color w:val="000000"/>
                <w:sz w:val="24"/>
                <w:szCs w:val="24"/>
              </w:rPr>
              <w:t>1A</w:t>
            </w:r>
            <w:r>
              <w:rPr>
                <w:rFonts w:ascii="Times New Roman" w:hAnsi="Times New Roman" w:cs="Times New Roman" w:hint="eastAsia"/>
                <w:bCs/>
                <w:color w:val="000000"/>
                <w:sz w:val="24"/>
                <w:szCs w:val="24"/>
              </w:rPr>
              <w:t xml:space="preserve">, </w:t>
            </w:r>
            <w:r w:rsidRPr="00066488">
              <w:rPr>
                <w:rFonts w:ascii="Times New Roman" w:hAnsi="Times New Roman" w:cs="Times New Roman" w:hint="eastAsia"/>
                <w:bCs/>
                <w:color w:val="000000"/>
                <w:sz w:val="24"/>
                <w:szCs w:val="24"/>
              </w:rPr>
              <w:t>0.2A</w:t>
            </w:r>
            <w:r>
              <w:rPr>
                <w:rFonts w:ascii="Times New Roman" w:hAnsi="Times New Roman" w:cs="Times New Roman" w:hint="eastAsia"/>
                <w:bCs/>
                <w:color w:val="000000"/>
                <w:sz w:val="24"/>
                <w:szCs w:val="24"/>
              </w:rPr>
              <w:t xml:space="preserve">, </w:t>
            </w:r>
            <w:r w:rsidRPr="00066488">
              <w:rPr>
                <w:rFonts w:ascii="Times New Roman" w:hAnsi="Times New Roman" w:cs="Times New Roman" w:hint="eastAsia"/>
                <w:bCs/>
                <w:color w:val="000000"/>
                <w:sz w:val="24"/>
                <w:szCs w:val="24"/>
              </w:rPr>
              <w:t>10mA</w:t>
            </w:r>
            <w:r>
              <w:rPr>
                <w:rFonts w:ascii="Times New Roman" w:hAnsi="Times New Roman" w:cs="Times New Roman" w:hint="eastAsia"/>
                <w:bCs/>
                <w:color w:val="000000"/>
                <w:sz w:val="24"/>
                <w:szCs w:val="24"/>
              </w:rPr>
              <w:t xml:space="preserve">, </w:t>
            </w:r>
            <w:r w:rsidRPr="00066488">
              <w:rPr>
                <w:rFonts w:ascii="Times New Roman" w:hAnsi="Times New Roman" w:cs="Times New Roman" w:hint="eastAsia"/>
                <w:bCs/>
                <w:color w:val="000000"/>
                <w:sz w:val="24"/>
                <w:szCs w:val="24"/>
              </w:rPr>
              <w:t>&lt;1mA</w:t>
            </w:r>
          </w:p>
          <w:p w14:paraId="293EF7DD" w14:textId="29A877EE" w:rsidR="00066488" w:rsidRPr="00066488" w:rsidRDefault="00066488" w:rsidP="00066488">
            <w:pPr>
              <w:spacing w:line="288" w:lineRule="auto"/>
              <w:jc w:val="left"/>
              <w:rPr>
                <w:rFonts w:ascii="Times New Roman" w:hAnsi="Times New Roman" w:cs="Times New Roman"/>
                <w:sz w:val="24"/>
                <w:szCs w:val="24"/>
              </w:rPr>
            </w:pPr>
            <w:r w:rsidRPr="00066488">
              <w:rPr>
                <w:rFonts w:ascii="Times New Roman" w:hAnsi="Times New Roman" w:cs="Times New Roman" w:hint="eastAsia"/>
                <w:sz w:val="24"/>
                <w:szCs w:val="24"/>
              </w:rPr>
              <w:t>T</w:t>
            </w:r>
            <w:r w:rsidRPr="00066488">
              <w:rPr>
                <w:rFonts w:ascii="Times New Roman" w:hAnsi="Times New Roman" w:cs="Times New Roman" w:hint="eastAsia"/>
                <w:sz w:val="24"/>
                <w:szCs w:val="24"/>
              </w:rPr>
              <w:t>hree-phase</w:t>
            </w:r>
            <w:r w:rsidRPr="00066488">
              <w:rPr>
                <w:rFonts w:ascii="Times New Roman" w:hAnsi="Times New Roman" w:cs="Times New Roman" w:hint="eastAsia"/>
                <w:sz w:val="24"/>
                <w:szCs w:val="24"/>
              </w:rPr>
              <w:t>:</w:t>
            </w:r>
            <w:r>
              <w:rPr>
                <w:rFonts w:hint="eastAsia"/>
              </w:rPr>
              <w:t xml:space="preserve"> </w:t>
            </w:r>
            <w:r w:rsidRPr="00066488">
              <w:rPr>
                <w:rFonts w:ascii="Times New Roman" w:hAnsi="Times New Roman" w:cs="Times New Roman" w:hint="eastAsia"/>
                <w:sz w:val="24"/>
                <w:szCs w:val="24"/>
              </w:rPr>
              <w:t>25A+25A</w:t>
            </w:r>
            <w:r>
              <w:rPr>
                <w:rFonts w:ascii="Times New Roman" w:hAnsi="Times New Roman" w:cs="Times New Roman" w:hint="eastAsia"/>
                <w:sz w:val="24"/>
                <w:szCs w:val="24"/>
              </w:rPr>
              <w:t xml:space="preserve">, </w:t>
            </w:r>
            <w:r w:rsidRPr="00066488">
              <w:rPr>
                <w:rFonts w:ascii="Times New Roman" w:hAnsi="Times New Roman" w:cs="Times New Roman" w:hint="eastAsia"/>
                <w:sz w:val="24"/>
                <w:szCs w:val="24"/>
              </w:rPr>
              <w:t>10A+10A</w:t>
            </w:r>
            <w:r>
              <w:rPr>
                <w:rFonts w:ascii="Times New Roman" w:hAnsi="Times New Roman" w:cs="Times New Roman" w:hint="eastAsia"/>
                <w:sz w:val="24"/>
                <w:szCs w:val="24"/>
              </w:rPr>
              <w:t xml:space="preserve">, </w:t>
            </w:r>
            <w:r w:rsidRPr="00066488">
              <w:rPr>
                <w:rFonts w:ascii="Times New Roman" w:hAnsi="Times New Roman" w:cs="Times New Roman" w:hint="eastAsia"/>
                <w:sz w:val="24"/>
                <w:szCs w:val="24"/>
              </w:rPr>
              <w:t>5A+5A</w:t>
            </w:r>
            <w:r>
              <w:rPr>
                <w:rFonts w:ascii="Times New Roman" w:hAnsi="Times New Roman" w:cs="Times New Roman" w:hint="eastAsia"/>
                <w:sz w:val="24"/>
                <w:szCs w:val="24"/>
              </w:rPr>
              <w:t xml:space="preserve">, </w:t>
            </w:r>
            <w:r w:rsidRPr="00066488">
              <w:rPr>
                <w:rFonts w:ascii="Times New Roman" w:hAnsi="Times New Roman" w:cs="Times New Roman" w:hint="eastAsia"/>
                <w:sz w:val="24"/>
                <w:szCs w:val="24"/>
              </w:rPr>
              <w:t>1A+1A</w:t>
            </w:r>
            <w:r>
              <w:rPr>
                <w:rFonts w:ascii="Times New Roman" w:hAnsi="Times New Roman" w:cs="Times New Roman" w:hint="eastAsia"/>
                <w:sz w:val="24"/>
                <w:szCs w:val="24"/>
              </w:rPr>
              <w:t xml:space="preserve">, </w:t>
            </w:r>
            <w:r w:rsidRPr="00066488">
              <w:rPr>
                <w:rFonts w:ascii="Times New Roman" w:hAnsi="Times New Roman" w:cs="Times New Roman" w:hint="eastAsia"/>
                <w:sz w:val="24"/>
                <w:szCs w:val="24"/>
              </w:rPr>
              <w:t>0.2A+0.2A</w:t>
            </w:r>
          </w:p>
        </w:tc>
      </w:tr>
      <w:tr w:rsidR="00282E9C" w14:paraId="3E9C4984" w14:textId="77777777" w:rsidTr="00AE2757">
        <w:trPr>
          <w:trHeight w:val="354"/>
        </w:trPr>
        <w:tc>
          <w:tcPr>
            <w:tcW w:w="2689" w:type="dxa"/>
            <w:vAlign w:val="center"/>
          </w:tcPr>
          <w:p w14:paraId="54A848C7" w14:textId="7699F183" w:rsidR="00282E9C" w:rsidRPr="00941AAC" w:rsidRDefault="00881495" w:rsidP="00282E9C">
            <w:pPr>
              <w:spacing w:line="288" w:lineRule="auto"/>
              <w:jc w:val="center"/>
              <w:rPr>
                <w:rFonts w:ascii="Times New Roman" w:eastAsia="宋体" w:hAnsi="Times New Roman" w:cs="Times New Roman"/>
                <w:sz w:val="24"/>
                <w:szCs w:val="24"/>
              </w:rPr>
            </w:pPr>
            <w:r w:rsidRPr="00881495">
              <w:rPr>
                <w:rFonts w:ascii="Times New Roman" w:eastAsia="宋体" w:hAnsi="Times New Roman" w:cs="Times New Roman" w:hint="eastAsia"/>
                <w:sz w:val="24"/>
                <w:szCs w:val="24"/>
              </w:rPr>
              <w:t>Resistance measurement range</w:t>
            </w:r>
          </w:p>
        </w:tc>
        <w:tc>
          <w:tcPr>
            <w:tcW w:w="7087" w:type="dxa"/>
            <w:vAlign w:val="center"/>
          </w:tcPr>
          <w:p w14:paraId="261763F7" w14:textId="6A62CE46" w:rsidR="00881495" w:rsidRDefault="00881495" w:rsidP="00282E9C">
            <w:pPr>
              <w:spacing w:line="288" w:lineRule="auto"/>
              <w:rPr>
                <w:rFonts w:ascii="Times New Roman" w:hAnsi="Times New Roman" w:cs="Times New Roman"/>
                <w:bCs/>
                <w:color w:val="000000"/>
                <w:sz w:val="24"/>
                <w:szCs w:val="24"/>
              </w:rPr>
            </w:pPr>
            <w:r>
              <w:rPr>
                <w:rFonts w:ascii="Times New Roman" w:hAnsi="Times New Roman" w:cs="Times New Roman" w:hint="eastAsia"/>
                <w:bCs/>
                <w:color w:val="000000"/>
                <w:sz w:val="24"/>
                <w:szCs w:val="24"/>
              </w:rPr>
              <w:t>S</w:t>
            </w:r>
            <w:r w:rsidRPr="00066488">
              <w:rPr>
                <w:rFonts w:ascii="Times New Roman" w:hAnsi="Times New Roman" w:cs="Times New Roman" w:hint="eastAsia"/>
                <w:bCs/>
                <w:color w:val="000000"/>
                <w:sz w:val="24"/>
                <w:szCs w:val="24"/>
              </w:rPr>
              <w:t>ingle-phase</w:t>
            </w:r>
            <w:r>
              <w:rPr>
                <w:rFonts w:ascii="Times New Roman" w:hAnsi="Times New Roman" w:cs="Times New Roman" w:hint="eastAsia"/>
                <w:bCs/>
                <w:color w:val="000000"/>
                <w:sz w:val="24"/>
                <w:szCs w:val="24"/>
              </w:rPr>
              <w:t>:</w:t>
            </w:r>
          </w:p>
          <w:p w14:paraId="133BECEB" w14:textId="3F3E728C" w:rsidR="00881495" w:rsidRPr="00881495" w:rsidRDefault="00881495" w:rsidP="00AE6119">
            <w:pPr>
              <w:spacing w:line="288" w:lineRule="auto"/>
              <w:jc w:val="left"/>
              <w:rPr>
                <w:rFonts w:ascii="Times New Roman" w:eastAsia="宋体" w:hAnsi="Times New Roman" w:cs="Times New Roman"/>
                <w:sz w:val="24"/>
                <w:szCs w:val="24"/>
              </w:rPr>
            </w:pPr>
            <w:r w:rsidRPr="00881495">
              <w:rPr>
                <w:rFonts w:ascii="Times New Roman" w:eastAsia="宋体" w:hAnsi="Times New Roman" w:cs="Times New Roman"/>
                <w:sz w:val="24"/>
                <w:szCs w:val="24"/>
              </w:rPr>
              <w:t>75μΩ</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 xml:space="preserve">~ </w:t>
            </w:r>
            <w:hyperlink r:id="rId11" w:history="1">
              <w:r w:rsidRPr="00881495">
                <w:rPr>
                  <w:rStyle w:val="aa"/>
                  <w:rFonts w:ascii="Times New Roman" w:eastAsia="宋体" w:hAnsi="Times New Roman" w:cs="Times New Roman"/>
                  <w:color w:val="auto"/>
                  <w:sz w:val="24"/>
                  <w:szCs w:val="24"/>
                  <w:u w:val="none"/>
                </w:rPr>
                <w:t>0.4Ω</w:t>
              </w:r>
              <w:r w:rsidRPr="00881495">
                <w:rPr>
                  <w:rStyle w:val="aa"/>
                  <w:rFonts w:ascii="Times New Roman" w:eastAsia="宋体" w:hAnsi="Times New Roman" w:cs="Times New Roman" w:hint="eastAsia"/>
                  <w:color w:val="auto"/>
                  <w:sz w:val="24"/>
                  <w:szCs w:val="24"/>
                  <w:u w:val="none"/>
                </w:rPr>
                <w:t xml:space="preserve"> </w:t>
              </w:r>
              <w:r w:rsidRPr="00881495">
                <w:rPr>
                  <w:rStyle w:val="aa"/>
                  <w:rFonts w:ascii="Times New Roman" w:eastAsia="宋体" w:hAnsi="Times New Roman" w:cs="Times New Roman"/>
                  <w:color w:val="auto"/>
                  <w:sz w:val="24"/>
                  <w:szCs w:val="24"/>
                  <w:u w:val="none"/>
                </w:rPr>
                <w:t>@</w:t>
              </w:r>
              <w:r w:rsidRPr="00881495">
                <w:rPr>
                  <w:rStyle w:val="aa"/>
                  <w:rFonts w:ascii="Times New Roman" w:eastAsia="宋体" w:hAnsi="Times New Roman" w:cs="Times New Roman"/>
                  <w:color w:val="auto"/>
                  <w:sz w:val="24"/>
                  <w:szCs w:val="24"/>
                  <w:u w:val="none"/>
                </w:rPr>
                <w:t>50</w:t>
              </w:r>
            </w:hyperlink>
            <w:r w:rsidRPr="00881495">
              <w:rPr>
                <w:rFonts w:ascii="Times New Roman" w:eastAsia="宋体" w:hAnsi="Times New Roman" w:cs="Times New Roman"/>
                <w:sz w:val="24"/>
                <w:szCs w:val="24"/>
              </w:rPr>
              <w:t>A</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 xml:space="preserve"> </w:t>
            </w:r>
            <w:r w:rsidR="00AE6119">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 xml:space="preserve"> </w:t>
            </w:r>
            <w:r w:rsidRPr="00881495">
              <w:rPr>
                <w:rFonts w:ascii="Times New Roman" w:eastAsia="宋体" w:hAnsi="Times New Roman" w:cs="Times New Roman"/>
                <w:sz w:val="24"/>
                <w:szCs w:val="24"/>
              </w:rPr>
              <w:t>0.5mΩ</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 xml:space="preserve">~ </w:t>
            </w:r>
            <w:r w:rsidRPr="00881495">
              <w:rPr>
                <w:rFonts w:ascii="Times New Roman" w:eastAsia="宋体" w:hAnsi="Times New Roman" w:cs="Times New Roman"/>
                <w:sz w:val="24"/>
                <w:szCs w:val="24"/>
              </w:rPr>
              <w:t>1Ω</w:t>
            </w:r>
            <w:r>
              <w:rPr>
                <w:rFonts w:ascii="Times New Roman" w:eastAsia="宋体" w:hAnsi="Times New Roman" w:cs="Times New Roman" w:hint="eastAsia"/>
                <w:sz w:val="24"/>
                <w:szCs w:val="24"/>
              </w:rPr>
              <w:t xml:space="preserve"> </w:t>
            </w:r>
            <w:r w:rsidRPr="00881495">
              <w:rPr>
                <w:rFonts w:ascii="Times New Roman" w:eastAsia="宋体" w:hAnsi="Times New Roman" w:cs="Times New Roman"/>
                <w:sz w:val="24"/>
                <w:szCs w:val="24"/>
              </w:rPr>
              <w:t>@</w:t>
            </w:r>
            <w:r w:rsidRPr="00881495">
              <w:rPr>
                <w:rFonts w:ascii="Times New Roman" w:eastAsia="宋体" w:hAnsi="Times New Roman" w:cs="Times New Roman"/>
                <w:sz w:val="24"/>
                <w:szCs w:val="24"/>
              </w:rPr>
              <w:t>20A</w:t>
            </w:r>
            <w:r>
              <w:rPr>
                <w:rFonts w:ascii="Times New Roman" w:eastAsia="宋体" w:hAnsi="Times New Roman" w:cs="Times New Roman" w:hint="eastAsia"/>
                <w:sz w:val="24"/>
                <w:szCs w:val="24"/>
              </w:rPr>
              <w:t xml:space="preserve">   </w:t>
            </w:r>
            <w:r w:rsidR="00AE6119">
              <w:rPr>
                <w:rFonts w:ascii="Times New Roman" w:eastAsia="宋体" w:hAnsi="Times New Roman" w:cs="Times New Roman" w:hint="eastAsia"/>
                <w:sz w:val="24"/>
                <w:szCs w:val="24"/>
              </w:rPr>
              <w:t xml:space="preserve"> </w:t>
            </w:r>
            <w:r w:rsidRPr="00881495">
              <w:rPr>
                <w:rFonts w:ascii="Times New Roman" w:eastAsia="宋体" w:hAnsi="Times New Roman" w:cs="Times New Roman"/>
                <w:sz w:val="24"/>
                <w:szCs w:val="24"/>
              </w:rPr>
              <w:t>1.0mΩ</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 xml:space="preserve">~ </w:t>
            </w:r>
            <w:r w:rsidRPr="00881495">
              <w:rPr>
                <w:rFonts w:ascii="Times New Roman" w:eastAsia="宋体" w:hAnsi="Times New Roman" w:cs="Times New Roman"/>
                <w:sz w:val="24"/>
                <w:szCs w:val="24"/>
              </w:rPr>
              <w:t>2Ω</w:t>
            </w:r>
            <w:r>
              <w:rPr>
                <w:rFonts w:ascii="Times New Roman" w:eastAsia="宋体" w:hAnsi="Times New Roman" w:cs="Times New Roman" w:hint="eastAsia"/>
                <w:sz w:val="24"/>
                <w:szCs w:val="24"/>
              </w:rPr>
              <w:t xml:space="preserve"> </w:t>
            </w:r>
            <w:r w:rsidRPr="00881495">
              <w:rPr>
                <w:rFonts w:ascii="Times New Roman" w:eastAsia="宋体" w:hAnsi="Times New Roman" w:cs="Times New Roman"/>
                <w:sz w:val="24"/>
                <w:szCs w:val="24"/>
              </w:rPr>
              <w:t>@</w:t>
            </w:r>
            <w:r w:rsidRPr="00881495">
              <w:rPr>
                <w:rFonts w:ascii="Times New Roman" w:eastAsia="宋体" w:hAnsi="Times New Roman" w:cs="Times New Roman"/>
                <w:sz w:val="24"/>
                <w:szCs w:val="24"/>
              </w:rPr>
              <w:t>10A  10mΩ</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 xml:space="preserve">~ </w:t>
            </w:r>
            <w:r w:rsidRPr="00881495">
              <w:rPr>
                <w:rFonts w:ascii="Times New Roman" w:eastAsia="宋体" w:hAnsi="Times New Roman" w:cs="Times New Roman"/>
                <w:sz w:val="24"/>
                <w:szCs w:val="24"/>
              </w:rPr>
              <w:t>4Ω</w:t>
            </w:r>
            <w:r>
              <w:rPr>
                <w:rFonts w:ascii="Times New Roman" w:eastAsia="宋体" w:hAnsi="Times New Roman" w:cs="Times New Roman" w:hint="eastAsia"/>
                <w:sz w:val="24"/>
                <w:szCs w:val="24"/>
              </w:rPr>
              <w:t xml:space="preserve"> </w:t>
            </w:r>
            <w:r w:rsidRPr="00881495">
              <w:rPr>
                <w:rFonts w:ascii="Times New Roman" w:eastAsia="宋体" w:hAnsi="Times New Roman" w:cs="Times New Roman"/>
                <w:sz w:val="24"/>
                <w:szCs w:val="24"/>
              </w:rPr>
              <w:t>@</w:t>
            </w:r>
            <w:r w:rsidRPr="00881495">
              <w:rPr>
                <w:rFonts w:ascii="Times New Roman" w:eastAsia="宋体" w:hAnsi="Times New Roman" w:cs="Times New Roman"/>
                <w:sz w:val="24"/>
                <w:szCs w:val="24"/>
              </w:rPr>
              <w:t>5A</w:t>
            </w:r>
            <w:r>
              <w:rPr>
                <w:rFonts w:ascii="Times New Roman" w:eastAsia="宋体" w:hAnsi="Times New Roman" w:cs="Times New Roman" w:hint="eastAsia"/>
                <w:sz w:val="24"/>
                <w:szCs w:val="24"/>
              </w:rPr>
              <w:t xml:space="preserve">      </w:t>
            </w:r>
            <w:r w:rsidRPr="00881495">
              <w:rPr>
                <w:rFonts w:ascii="Times New Roman" w:eastAsia="宋体" w:hAnsi="Times New Roman" w:cs="Times New Roman"/>
                <w:sz w:val="24"/>
                <w:szCs w:val="24"/>
              </w:rPr>
              <w:t>0.1Ω</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 xml:space="preserve">~ </w:t>
            </w:r>
            <w:r w:rsidRPr="00881495">
              <w:rPr>
                <w:rFonts w:ascii="Times New Roman" w:eastAsia="宋体" w:hAnsi="Times New Roman" w:cs="Times New Roman"/>
                <w:sz w:val="24"/>
                <w:szCs w:val="24"/>
              </w:rPr>
              <w:t>20Ω</w:t>
            </w:r>
            <w:r>
              <w:rPr>
                <w:rFonts w:ascii="Times New Roman" w:eastAsia="宋体" w:hAnsi="Times New Roman" w:cs="Times New Roman" w:hint="eastAsia"/>
                <w:sz w:val="24"/>
                <w:szCs w:val="24"/>
              </w:rPr>
              <w:t xml:space="preserve"> </w:t>
            </w:r>
            <w:r w:rsidRPr="00881495">
              <w:rPr>
                <w:rFonts w:ascii="Times New Roman" w:eastAsia="宋体" w:hAnsi="Times New Roman" w:cs="Times New Roman"/>
                <w:sz w:val="24"/>
                <w:szCs w:val="24"/>
              </w:rPr>
              <w:t>@</w:t>
            </w:r>
            <w:r w:rsidRPr="00881495">
              <w:rPr>
                <w:rFonts w:ascii="Times New Roman" w:eastAsia="宋体" w:hAnsi="Times New Roman" w:cs="Times New Roman"/>
                <w:sz w:val="24"/>
                <w:szCs w:val="24"/>
              </w:rPr>
              <w:t xml:space="preserve">1A </w:t>
            </w:r>
            <w:r>
              <w:rPr>
                <w:rFonts w:ascii="Times New Roman" w:eastAsia="宋体" w:hAnsi="Times New Roman" w:cs="Times New Roman" w:hint="eastAsia"/>
                <w:sz w:val="24"/>
                <w:szCs w:val="24"/>
              </w:rPr>
              <w:t xml:space="preserve">     </w:t>
            </w:r>
            <w:r w:rsidRPr="00881495">
              <w:rPr>
                <w:rFonts w:ascii="Times New Roman" w:eastAsia="宋体" w:hAnsi="Times New Roman" w:cs="Times New Roman"/>
                <w:sz w:val="24"/>
                <w:szCs w:val="24"/>
              </w:rPr>
              <w:t>1.0Ω</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 xml:space="preserve">~ </w:t>
            </w:r>
            <w:r w:rsidRPr="00881495">
              <w:rPr>
                <w:rFonts w:ascii="Times New Roman" w:eastAsia="宋体" w:hAnsi="Times New Roman" w:cs="Times New Roman"/>
                <w:sz w:val="24"/>
                <w:szCs w:val="24"/>
              </w:rPr>
              <w:t>80Ω</w:t>
            </w:r>
            <w:r>
              <w:rPr>
                <w:rFonts w:ascii="Times New Roman" w:eastAsia="宋体" w:hAnsi="Times New Roman" w:cs="Times New Roman" w:hint="eastAsia"/>
                <w:sz w:val="24"/>
                <w:szCs w:val="24"/>
              </w:rPr>
              <w:t xml:space="preserve"> </w:t>
            </w:r>
            <w:r w:rsidRPr="00881495">
              <w:rPr>
                <w:rFonts w:ascii="Times New Roman" w:eastAsia="宋体" w:hAnsi="Times New Roman" w:cs="Times New Roman"/>
                <w:sz w:val="24"/>
                <w:szCs w:val="24"/>
              </w:rPr>
              <w:t>@</w:t>
            </w:r>
            <w:r w:rsidRPr="00881495">
              <w:rPr>
                <w:rFonts w:ascii="Times New Roman" w:eastAsia="宋体" w:hAnsi="Times New Roman" w:cs="Times New Roman"/>
                <w:sz w:val="24"/>
                <w:szCs w:val="24"/>
              </w:rPr>
              <w:t>0.2A</w:t>
            </w:r>
          </w:p>
          <w:p w14:paraId="1D06CCC5" w14:textId="6C1908C3" w:rsidR="00881495" w:rsidRPr="00881495" w:rsidRDefault="00881495" w:rsidP="00AE6119">
            <w:pPr>
              <w:spacing w:line="288" w:lineRule="auto"/>
              <w:jc w:val="left"/>
              <w:rPr>
                <w:rFonts w:ascii="Times New Roman" w:eastAsia="宋体" w:hAnsi="Times New Roman" w:cs="Times New Roman"/>
                <w:sz w:val="24"/>
                <w:szCs w:val="24"/>
              </w:rPr>
            </w:pPr>
            <w:r w:rsidRPr="00881495">
              <w:rPr>
                <w:rFonts w:ascii="Times New Roman" w:eastAsia="宋体" w:hAnsi="Times New Roman" w:cs="Times New Roman"/>
                <w:sz w:val="24"/>
                <w:szCs w:val="24"/>
              </w:rPr>
              <w:t>50Ω</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 xml:space="preserve">~ </w:t>
            </w:r>
            <w:r w:rsidRPr="00881495">
              <w:rPr>
                <w:rFonts w:ascii="Times New Roman" w:eastAsia="宋体" w:hAnsi="Times New Roman" w:cs="Times New Roman"/>
                <w:sz w:val="24"/>
                <w:szCs w:val="24"/>
              </w:rPr>
              <w:t>2kΩ</w:t>
            </w:r>
            <w:r>
              <w:rPr>
                <w:rFonts w:ascii="Times New Roman" w:eastAsia="宋体" w:hAnsi="Times New Roman" w:cs="Times New Roman" w:hint="eastAsia"/>
                <w:sz w:val="24"/>
                <w:szCs w:val="24"/>
              </w:rPr>
              <w:t xml:space="preserve"> </w:t>
            </w:r>
            <w:r w:rsidRPr="00881495">
              <w:rPr>
                <w:rFonts w:ascii="Times New Roman" w:eastAsia="宋体" w:hAnsi="Times New Roman" w:cs="Times New Roman"/>
                <w:sz w:val="24"/>
                <w:szCs w:val="24"/>
              </w:rPr>
              <w:t>@</w:t>
            </w:r>
            <w:r w:rsidRPr="00881495">
              <w:rPr>
                <w:rFonts w:ascii="Times New Roman" w:eastAsia="宋体" w:hAnsi="Times New Roman" w:cs="Times New Roman"/>
                <w:sz w:val="24"/>
                <w:szCs w:val="24"/>
              </w:rPr>
              <w:t xml:space="preserve">10mA  </w:t>
            </w:r>
            <w:r>
              <w:rPr>
                <w:rFonts w:ascii="Times New Roman" w:eastAsia="宋体" w:hAnsi="Times New Roman" w:cs="Times New Roman" w:hint="eastAsia"/>
                <w:sz w:val="24"/>
                <w:szCs w:val="24"/>
              </w:rPr>
              <w:t xml:space="preserve"> </w:t>
            </w:r>
            <w:r w:rsidRPr="00881495">
              <w:rPr>
                <w:rFonts w:ascii="Times New Roman" w:eastAsia="宋体" w:hAnsi="Times New Roman" w:cs="Times New Roman"/>
                <w:sz w:val="24"/>
                <w:szCs w:val="24"/>
              </w:rPr>
              <w:t xml:space="preserve"> 500Ω</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 xml:space="preserve">~ </w:t>
            </w:r>
            <w:r w:rsidRPr="00881495">
              <w:rPr>
                <w:rFonts w:ascii="Times New Roman" w:eastAsia="宋体" w:hAnsi="Times New Roman" w:cs="Times New Roman"/>
                <w:sz w:val="24"/>
                <w:szCs w:val="24"/>
              </w:rPr>
              <w:t>25kΩ</w:t>
            </w:r>
            <w:r>
              <w:rPr>
                <w:rFonts w:ascii="Times New Roman" w:eastAsia="宋体" w:hAnsi="Times New Roman" w:cs="Times New Roman" w:hint="eastAsia"/>
                <w:sz w:val="24"/>
                <w:szCs w:val="24"/>
              </w:rPr>
              <w:t xml:space="preserve"> </w:t>
            </w:r>
            <w:r w:rsidRPr="00881495">
              <w:rPr>
                <w:rFonts w:ascii="Times New Roman" w:eastAsia="宋体" w:hAnsi="Times New Roman" w:cs="Times New Roman"/>
                <w:sz w:val="24"/>
                <w:szCs w:val="24"/>
              </w:rPr>
              <w:t>@</w:t>
            </w:r>
            <w:r w:rsidRPr="00881495">
              <w:rPr>
                <w:rFonts w:ascii="Times New Roman" w:eastAsia="宋体" w:hAnsi="Times New Roman" w:cs="Times New Roman"/>
                <w:sz w:val="24"/>
                <w:szCs w:val="24"/>
              </w:rPr>
              <w:t>1mA</w:t>
            </w:r>
          </w:p>
          <w:p w14:paraId="76992DC5" w14:textId="1ECE33E4" w:rsidR="00881495" w:rsidRDefault="00881495" w:rsidP="00881495">
            <w:pPr>
              <w:spacing w:line="288" w:lineRule="auto"/>
              <w:rPr>
                <w:rFonts w:ascii="Times New Roman" w:hAnsi="Times New Roman" w:cs="Times New Roman"/>
                <w:bCs/>
                <w:color w:val="000000"/>
                <w:sz w:val="24"/>
                <w:szCs w:val="24"/>
              </w:rPr>
            </w:pPr>
            <w:r w:rsidRPr="00066488">
              <w:rPr>
                <w:rFonts w:ascii="Times New Roman" w:hAnsi="Times New Roman" w:cs="Times New Roman" w:hint="eastAsia"/>
                <w:sz w:val="24"/>
                <w:szCs w:val="24"/>
              </w:rPr>
              <w:t>Three</w:t>
            </w:r>
            <w:r w:rsidRPr="00066488">
              <w:rPr>
                <w:rFonts w:ascii="Times New Roman" w:hAnsi="Times New Roman" w:cs="Times New Roman" w:hint="eastAsia"/>
                <w:bCs/>
                <w:color w:val="000000"/>
                <w:sz w:val="24"/>
                <w:szCs w:val="24"/>
              </w:rPr>
              <w:t>-phase</w:t>
            </w:r>
            <w:r>
              <w:rPr>
                <w:rFonts w:ascii="Times New Roman" w:hAnsi="Times New Roman" w:cs="Times New Roman" w:hint="eastAsia"/>
                <w:bCs/>
                <w:color w:val="000000"/>
                <w:sz w:val="24"/>
                <w:szCs w:val="24"/>
              </w:rPr>
              <w:t>:</w:t>
            </w:r>
          </w:p>
          <w:p w14:paraId="2289D743" w14:textId="1F8A3554" w:rsidR="00AE6119" w:rsidRPr="00AE6119" w:rsidRDefault="00881495" w:rsidP="00881495">
            <w:pPr>
              <w:spacing w:line="288" w:lineRule="auto"/>
              <w:rPr>
                <w:rFonts w:ascii="Times New Roman" w:eastAsia="宋体" w:hAnsi="Times New Roman" w:cs="Times New Roman"/>
                <w:sz w:val="24"/>
                <w:szCs w:val="24"/>
              </w:rPr>
            </w:pPr>
            <w:r w:rsidRPr="00AE6119">
              <w:rPr>
                <w:rFonts w:ascii="Times New Roman" w:eastAsia="宋体" w:hAnsi="Times New Roman" w:cs="Times New Roman"/>
                <w:sz w:val="24"/>
                <w:szCs w:val="24"/>
              </w:rPr>
              <w:t>0.1mΩ</w:t>
            </w:r>
            <w:r w:rsidR="00AE6119">
              <w:rPr>
                <w:rFonts w:ascii="Times New Roman" w:eastAsia="宋体" w:hAnsi="Times New Roman" w:cs="Times New Roman" w:hint="eastAsia"/>
                <w:sz w:val="24"/>
                <w:szCs w:val="24"/>
              </w:rPr>
              <w:t xml:space="preserve"> </w:t>
            </w:r>
            <w:r w:rsidR="00AE6119">
              <w:rPr>
                <w:rFonts w:ascii="Times New Roman" w:eastAsia="宋体" w:hAnsi="Times New Roman" w:cs="Times New Roman" w:hint="eastAsia"/>
                <w:sz w:val="24"/>
                <w:szCs w:val="24"/>
              </w:rPr>
              <w:t>~</w:t>
            </w:r>
            <w:r w:rsidR="00AE6119" w:rsidRPr="00AE6119">
              <w:rPr>
                <w:rFonts w:ascii="Times New Roman" w:eastAsia="宋体" w:hAnsi="Times New Roman" w:cs="Times New Roman"/>
                <w:sz w:val="24"/>
                <w:szCs w:val="24"/>
              </w:rPr>
              <w:t xml:space="preserve"> </w:t>
            </w:r>
            <w:r w:rsidRPr="00AE6119">
              <w:rPr>
                <w:rFonts w:ascii="Times New Roman" w:eastAsia="宋体" w:hAnsi="Times New Roman" w:cs="Times New Roman"/>
                <w:sz w:val="24"/>
                <w:szCs w:val="24"/>
              </w:rPr>
              <w:t>0.25</w:t>
            </w:r>
            <w:r w:rsidR="00AE6119" w:rsidRPr="00AE6119">
              <w:rPr>
                <w:rFonts w:ascii="Times New Roman" w:eastAsia="宋体" w:hAnsi="Times New Roman" w:cs="Times New Roman"/>
                <w:sz w:val="24"/>
                <w:szCs w:val="24"/>
              </w:rPr>
              <w:t>Ω</w:t>
            </w:r>
            <w:r w:rsidRPr="00AE6119">
              <w:rPr>
                <w:rFonts w:ascii="Times New Roman" w:eastAsia="宋体" w:hAnsi="Times New Roman" w:cs="Times New Roman"/>
                <w:sz w:val="24"/>
                <w:szCs w:val="24"/>
              </w:rPr>
              <w:t xml:space="preserve"> </w:t>
            </w:r>
            <w:r w:rsidRPr="00AE6119">
              <w:rPr>
                <w:rFonts w:ascii="Times New Roman" w:eastAsia="宋体" w:hAnsi="Times New Roman" w:cs="Times New Roman"/>
                <w:sz w:val="24"/>
                <w:szCs w:val="24"/>
              </w:rPr>
              <w:t xml:space="preserve">@25A+25A </w:t>
            </w:r>
            <w:r w:rsidR="00AE6119" w:rsidRPr="00AE6119">
              <w:rPr>
                <w:rFonts w:ascii="Times New Roman" w:eastAsia="宋体" w:hAnsi="Times New Roman" w:cs="Times New Roman"/>
                <w:sz w:val="24"/>
                <w:szCs w:val="24"/>
              </w:rPr>
              <w:t xml:space="preserve">    </w:t>
            </w:r>
            <w:r w:rsidRPr="00AE6119">
              <w:rPr>
                <w:rFonts w:ascii="Times New Roman" w:eastAsia="宋体" w:hAnsi="Times New Roman" w:cs="Times New Roman"/>
                <w:sz w:val="24"/>
                <w:szCs w:val="24"/>
              </w:rPr>
              <w:t xml:space="preserve">  0.5mΩ ~ </w:t>
            </w:r>
            <w:r w:rsidR="00AE6119">
              <w:rPr>
                <w:rFonts w:ascii="Times New Roman" w:eastAsia="宋体" w:hAnsi="Times New Roman" w:cs="Times New Roman" w:hint="eastAsia"/>
                <w:sz w:val="24"/>
                <w:szCs w:val="24"/>
              </w:rPr>
              <w:t>0.6</w:t>
            </w:r>
            <w:r w:rsidRPr="00AE6119">
              <w:rPr>
                <w:rFonts w:ascii="Times New Roman" w:eastAsia="宋体" w:hAnsi="Times New Roman" w:cs="Times New Roman"/>
                <w:sz w:val="24"/>
                <w:szCs w:val="24"/>
              </w:rPr>
              <w:t>Ω @</w:t>
            </w:r>
            <w:r w:rsidR="00AE6119" w:rsidRPr="00AE6119">
              <w:rPr>
                <w:rFonts w:ascii="Times New Roman" w:eastAsia="宋体" w:hAnsi="Times New Roman" w:cs="Times New Roman"/>
                <w:sz w:val="24"/>
                <w:szCs w:val="24"/>
              </w:rPr>
              <w:t>10</w:t>
            </w:r>
            <w:r w:rsidR="00AE6119" w:rsidRPr="00AE6119">
              <w:rPr>
                <w:rFonts w:ascii="Times New Roman" w:eastAsia="宋体" w:hAnsi="Times New Roman" w:cs="Times New Roman"/>
                <w:sz w:val="24"/>
                <w:szCs w:val="24"/>
              </w:rPr>
              <w:t>A+</w:t>
            </w:r>
            <w:r w:rsidR="00AE6119" w:rsidRPr="00AE6119">
              <w:rPr>
                <w:rFonts w:ascii="Times New Roman" w:eastAsia="宋体" w:hAnsi="Times New Roman" w:cs="Times New Roman"/>
                <w:sz w:val="24"/>
                <w:szCs w:val="24"/>
              </w:rPr>
              <w:t>10</w:t>
            </w:r>
            <w:r w:rsidR="00AE6119" w:rsidRPr="00AE6119">
              <w:rPr>
                <w:rFonts w:ascii="Times New Roman" w:eastAsia="宋体" w:hAnsi="Times New Roman" w:cs="Times New Roman"/>
                <w:sz w:val="24"/>
                <w:szCs w:val="24"/>
              </w:rPr>
              <w:t>A</w:t>
            </w:r>
          </w:p>
          <w:p w14:paraId="7BFE5DBF" w14:textId="7099CBE5" w:rsidR="00AE6119" w:rsidRPr="00AE6119" w:rsidRDefault="00AE6119" w:rsidP="00881495">
            <w:pPr>
              <w:spacing w:line="288" w:lineRule="auto"/>
              <w:rPr>
                <w:rFonts w:ascii="Times New Roman" w:eastAsia="宋体" w:hAnsi="Times New Roman" w:cs="Times New Roman"/>
                <w:sz w:val="24"/>
                <w:szCs w:val="24"/>
              </w:rPr>
            </w:pPr>
            <w:r w:rsidRPr="00AE6119">
              <w:rPr>
                <w:rFonts w:ascii="Times New Roman" w:eastAsia="宋体" w:hAnsi="Times New Roman" w:cs="Times New Roman"/>
                <w:sz w:val="24"/>
                <w:szCs w:val="24"/>
              </w:rPr>
              <w:t>1</w:t>
            </w:r>
            <w:r w:rsidRPr="00AE6119">
              <w:rPr>
                <w:rFonts w:ascii="Times New Roman" w:eastAsia="宋体" w:hAnsi="Times New Roman" w:cs="Times New Roman"/>
                <w:sz w:val="24"/>
                <w:szCs w:val="24"/>
              </w:rPr>
              <w:t>0mΩ</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 xml:space="preserve"> </w:t>
            </w:r>
            <w:r w:rsidRPr="00AE6119">
              <w:rPr>
                <w:rFonts w:ascii="Times New Roman" w:eastAsia="宋体" w:hAnsi="Times New Roman" w:cs="Times New Roman"/>
                <w:sz w:val="24"/>
                <w:szCs w:val="24"/>
              </w:rPr>
              <w:t>1.5Ω</w:t>
            </w:r>
            <w:r>
              <w:rPr>
                <w:rFonts w:ascii="Times New Roman" w:eastAsia="宋体" w:hAnsi="Times New Roman" w:cs="Times New Roman" w:hint="eastAsia"/>
                <w:sz w:val="24"/>
                <w:szCs w:val="24"/>
              </w:rPr>
              <w:t xml:space="preserve"> </w:t>
            </w:r>
            <w:r w:rsidRPr="00AE6119">
              <w:rPr>
                <w:rFonts w:ascii="Times New Roman" w:eastAsia="宋体" w:hAnsi="Times New Roman" w:cs="Times New Roman"/>
                <w:sz w:val="24"/>
                <w:szCs w:val="24"/>
              </w:rPr>
              <w:t xml:space="preserve">@5A+5A  </w:t>
            </w:r>
            <w:r>
              <w:rPr>
                <w:rFonts w:ascii="Times New Roman" w:eastAsia="宋体" w:hAnsi="Times New Roman" w:cs="Times New Roman" w:hint="eastAsia"/>
                <w:sz w:val="24"/>
                <w:szCs w:val="24"/>
              </w:rPr>
              <w:t xml:space="preserve">        </w:t>
            </w:r>
            <w:r w:rsidRPr="00AE6119">
              <w:rPr>
                <w:rFonts w:ascii="Times New Roman" w:eastAsia="宋体" w:hAnsi="Times New Roman" w:cs="Times New Roman"/>
                <w:sz w:val="24"/>
                <w:szCs w:val="24"/>
              </w:rPr>
              <w:t xml:space="preserve"> </w:t>
            </w:r>
            <w:r w:rsidRPr="00AE6119">
              <w:rPr>
                <w:rFonts w:ascii="Times New Roman" w:eastAsia="宋体" w:hAnsi="Times New Roman" w:cs="Times New Roman"/>
                <w:sz w:val="24"/>
                <w:szCs w:val="24"/>
              </w:rPr>
              <w:t>0.1Ω</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 xml:space="preserve"> </w:t>
            </w:r>
            <w:r w:rsidRPr="00AE6119">
              <w:rPr>
                <w:rFonts w:ascii="Times New Roman" w:eastAsia="宋体" w:hAnsi="Times New Roman" w:cs="Times New Roman"/>
                <w:sz w:val="24"/>
                <w:szCs w:val="24"/>
              </w:rPr>
              <w:t>7.0Ω</w:t>
            </w:r>
            <w:r>
              <w:rPr>
                <w:rFonts w:ascii="Times New Roman" w:eastAsia="宋体" w:hAnsi="Times New Roman" w:cs="Times New Roman" w:hint="eastAsia"/>
                <w:sz w:val="24"/>
                <w:szCs w:val="24"/>
              </w:rPr>
              <w:t xml:space="preserve"> </w:t>
            </w:r>
            <w:r w:rsidRPr="00AE6119">
              <w:rPr>
                <w:rFonts w:ascii="Times New Roman" w:eastAsia="宋体" w:hAnsi="Times New Roman" w:cs="Times New Roman"/>
                <w:sz w:val="24"/>
                <w:szCs w:val="24"/>
              </w:rPr>
              <w:t>@1A+1A</w:t>
            </w:r>
          </w:p>
          <w:p w14:paraId="55191736" w14:textId="41AE6E99" w:rsidR="00282E9C" w:rsidRPr="00941AAC" w:rsidRDefault="00AE6119" w:rsidP="00282E9C">
            <w:pPr>
              <w:spacing w:line="288" w:lineRule="auto"/>
              <w:rPr>
                <w:rFonts w:ascii="Times New Roman" w:eastAsia="宋体" w:hAnsi="Times New Roman" w:cs="Times New Roman" w:hint="eastAsia"/>
                <w:sz w:val="24"/>
                <w:szCs w:val="24"/>
              </w:rPr>
            </w:pPr>
            <w:r w:rsidRPr="00AE6119">
              <w:rPr>
                <w:rFonts w:ascii="Times New Roman" w:eastAsia="宋体" w:hAnsi="Times New Roman" w:cs="Times New Roman"/>
                <w:sz w:val="24"/>
                <w:szCs w:val="24"/>
              </w:rPr>
              <w:t>1.0Ω</w:t>
            </w:r>
            <w:r>
              <w:rPr>
                <w:rFonts w:ascii="Times New Roman" w:eastAsia="宋体" w:hAnsi="Times New Roman" w:cs="Times New Roman" w:hint="eastAsia"/>
                <w:sz w:val="24"/>
                <w:szCs w:val="24"/>
              </w:rPr>
              <w:t xml:space="preserve"> </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 xml:space="preserve"> </w:t>
            </w:r>
            <w:r w:rsidRPr="00AE6119">
              <w:rPr>
                <w:rFonts w:ascii="Times New Roman" w:eastAsia="宋体" w:hAnsi="Times New Roman" w:cs="Times New Roman"/>
                <w:sz w:val="24"/>
                <w:szCs w:val="24"/>
              </w:rPr>
              <w:t>30Ω</w:t>
            </w:r>
            <w:r>
              <w:rPr>
                <w:rFonts w:ascii="Times New Roman" w:eastAsia="宋体" w:hAnsi="Times New Roman" w:cs="Times New Roman" w:hint="eastAsia"/>
                <w:sz w:val="24"/>
                <w:szCs w:val="24"/>
              </w:rPr>
              <w:t xml:space="preserve"> </w:t>
            </w:r>
            <w:r w:rsidRPr="00AE6119">
              <w:rPr>
                <w:rFonts w:ascii="Times New Roman" w:eastAsia="宋体" w:hAnsi="Times New Roman" w:cs="Times New Roman"/>
                <w:sz w:val="24"/>
                <w:szCs w:val="24"/>
              </w:rPr>
              <w:t>@</w:t>
            </w:r>
            <w:r w:rsidRPr="00AE6119">
              <w:rPr>
                <w:rFonts w:ascii="Times New Roman" w:eastAsia="宋体" w:hAnsi="Times New Roman" w:cs="Times New Roman"/>
                <w:sz w:val="24"/>
                <w:szCs w:val="24"/>
              </w:rPr>
              <w:t>0.2</w:t>
            </w:r>
            <w:r w:rsidRPr="00AE6119">
              <w:rPr>
                <w:rFonts w:ascii="Times New Roman" w:eastAsia="宋体" w:hAnsi="Times New Roman" w:cs="Times New Roman"/>
                <w:sz w:val="24"/>
                <w:szCs w:val="24"/>
              </w:rPr>
              <w:t xml:space="preserve">A+0.2A  </w:t>
            </w:r>
            <w:r>
              <w:rPr>
                <w:rFonts w:ascii="Times New Roman" w:eastAsia="宋体" w:hAnsi="Times New Roman" w:cs="Times New Roman" w:hint="eastAsia"/>
                <w:sz w:val="24"/>
                <w:szCs w:val="24"/>
              </w:rPr>
              <w:t xml:space="preserve">    </w:t>
            </w:r>
          </w:p>
        </w:tc>
      </w:tr>
      <w:tr w:rsidR="00282E9C" w14:paraId="3065F81B" w14:textId="77777777" w:rsidTr="00AE2757">
        <w:trPr>
          <w:trHeight w:val="230"/>
        </w:trPr>
        <w:tc>
          <w:tcPr>
            <w:tcW w:w="2689" w:type="dxa"/>
            <w:vAlign w:val="center"/>
          </w:tcPr>
          <w:p w14:paraId="65070B67" w14:textId="303C4B0D" w:rsidR="00282E9C" w:rsidRPr="001A5A3A" w:rsidRDefault="00100C43" w:rsidP="00282E9C">
            <w:pPr>
              <w:spacing w:line="288" w:lineRule="auto"/>
              <w:jc w:val="center"/>
              <w:rPr>
                <w:rFonts w:ascii="Times New Roman" w:eastAsia="宋体" w:hAnsi="Times New Roman" w:cs="Times New Roman"/>
                <w:sz w:val="24"/>
                <w:szCs w:val="24"/>
              </w:rPr>
            </w:pPr>
            <w:r w:rsidRPr="001A5A3A">
              <w:rPr>
                <w:rFonts w:ascii="Times New Roman" w:hAnsi="Times New Roman" w:cs="Times New Roman"/>
                <w:bCs/>
                <w:sz w:val="24"/>
                <w:szCs w:val="24"/>
              </w:rPr>
              <w:t>A</w:t>
            </w:r>
            <w:r w:rsidRPr="001A5A3A">
              <w:rPr>
                <w:rFonts w:ascii="Times New Roman" w:hAnsi="Times New Roman" w:cs="Times New Roman"/>
                <w:bCs/>
                <w:sz w:val="24"/>
                <w:szCs w:val="24"/>
              </w:rPr>
              <w:t>ccuracy</w:t>
            </w:r>
          </w:p>
        </w:tc>
        <w:tc>
          <w:tcPr>
            <w:tcW w:w="7087" w:type="dxa"/>
            <w:vAlign w:val="center"/>
          </w:tcPr>
          <w:p w14:paraId="67407F71" w14:textId="2DEB09CF" w:rsidR="00282E9C" w:rsidRPr="001A5A3A" w:rsidRDefault="00100C43" w:rsidP="00282E9C">
            <w:pPr>
              <w:spacing w:line="288" w:lineRule="auto"/>
              <w:rPr>
                <w:rFonts w:ascii="Times New Roman" w:eastAsia="宋体" w:hAnsi="Times New Roman" w:cs="Times New Roman"/>
                <w:sz w:val="24"/>
                <w:szCs w:val="24"/>
              </w:rPr>
            </w:pPr>
            <w:r w:rsidRPr="001A5A3A">
              <w:rPr>
                <w:rFonts w:ascii="Times New Roman" w:eastAsia="微软雅黑" w:hAnsi="Times New Roman" w:cs="Times New Roman"/>
                <w:bCs/>
                <w:sz w:val="24"/>
                <w:szCs w:val="24"/>
              </w:rPr>
              <w:t>±(</w:t>
            </w:r>
            <w:r w:rsidRPr="001A5A3A">
              <w:rPr>
                <w:rFonts w:ascii="Times New Roman" w:eastAsia="微软雅黑" w:hAnsi="Times New Roman" w:cs="Times New Roman"/>
                <w:bCs/>
                <w:sz w:val="24"/>
                <w:szCs w:val="24"/>
              </w:rPr>
              <w:t>0.</w:t>
            </w:r>
            <w:r w:rsidRPr="001A5A3A">
              <w:rPr>
                <w:rFonts w:ascii="Times New Roman" w:eastAsia="微软雅黑" w:hAnsi="Times New Roman" w:cs="Times New Roman"/>
                <w:bCs/>
                <w:sz w:val="24"/>
                <w:szCs w:val="24"/>
              </w:rPr>
              <w:t>2%</w:t>
            </w:r>
            <w:r w:rsidRPr="001A5A3A">
              <w:rPr>
                <w:rFonts w:ascii="Times New Roman" w:eastAsia="微软雅黑" w:hAnsi="Times New Roman" w:cs="Times New Roman"/>
                <w:bCs/>
                <w:sz w:val="24"/>
                <w:szCs w:val="24"/>
              </w:rPr>
              <w:t>rdg</w:t>
            </w:r>
            <w:r w:rsidRPr="001A5A3A">
              <w:rPr>
                <w:rFonts w:ascii="Times New Roman" w:eastAsia="宋体" w:hAnsi="Times New Roman" w:cs="Times New Roman"/>
                <w:sz w:val="24"/>
                <w:szCs w:val="24"/>
              </w:rPr>
              <w:t>+</w:t>
            </w:r>
            <w:r w:rsidRPr="001A5A3A">
              <w:rPr>
                <w:rFonts w:ascii="Times New Roman" w:eastAsia="微软雅黑" w:hAnsi="Times New Roman" w:cs="Times New Roman"/>
                <w:bCs/>
                <w:sz w:val="24"/>
                <w:szCs w:val="24"/>
              </w:rPr>
              <w:t>2</w:t>
            </w:r>
            <w:r w:rsidRPr="001A5A3A">
              <w:rPr>
                <w:rFonts w:ascii="Times New Roman" w:eastAsia="微软雅黑" w:hAnsi="Times New Roman" w:cs="Times New Roman"/>
                <w:bCs/>
                <w:sz w:val="24"/>
                <w:szCs w:val="24"/>
              </w:rPr>
              <w:t>dgt)</w:t>
            </w:r>
          </w:p>
        </w:tc>
      </w:tr>
      <w:tr w:rsidR="00282E9C" w14:paraId="666A422E" w14:textId="77777777" w:rsidTr="00AE2757">
        <w:trPr>
          <w:trHeight w:val="230"/>
        </w:trPr>
        <w:tc>
          <w:tcPr>
            <w:tcW w:w="2689" w:type="dxa"/>
            <w:vAlign w:val="center"/>
          </w:tcPr>
          <w:p w14:paraId="0BE3F362" w14:textId="43AAC2AF" w:rsidR="00282E9C" w:rsidRPr="001A5A3A" w:rsidRDefault="001A5A3A" w:rsidP="00282E9C">
            <w:pPr>
              <w:spacing w:line="288" w:lineRule="auto"/>
              <w:jc w:val="center"/>
              <w:rPr>
                <w:rFonts w:ascii="Times New Roman" w:eastAsia="宋体" w:hAnsi="Times New Roman" w:cs="Times New Roman"/>
                <w:sz w:val="24"/>
                <w:szCs w:val="24"/>
              </w:rPr>
            </w:pPr>
            <w:r w:rsidRPr="001A5A3A">
              <w:rPr>
                <w:rFonts w:ascii="Times New Roman" w:eastAsia="宋体" w:hAnsi="Times New Roman" w:cs="Times New Roman"/>
                <w:sz w:val="24"/>
                <w:szCs w:val="24"/>
              </w:rPr>
              <w:t>M</w:t>
            </w:r>
            <w:r w:rsidRPr="001A5A3A">
              <w:rPr>
                <w:rFonts w:ascii="Times New Roman" w:eastAsia="宋体" w:hAnsi="Times New Roman" w:cs="Times New Roman"/>
                <w:sz w:val="24"/>
                <w:szCs w:val="24"/>
              </w:rPr>
              <w:t>agnetic assisted</w:t>
            </w:r>
          </w:p>
        </w:tc>
        <w:tc>
          <w:tcPr>
            <w:tcW w:w="7087" w:type="dxa"/>
            <w:vAlign w:val="center"/>
          </w:tcPr>
          <w:p w14:paraId="7046C7C2" w14:textId="51B64937" w:rsidR="00282E9C" w:rsidRPr="001A5A3A" w:rsidRDefault="001A5A3A" w:rsidP="001A5A3A">
            <w:pPr>
              <w:spacing w:line="288" w:lineRule="auto"/>
              <w:rPr>
                <w:rFonts w:ascii="Times New Roman" w:eastAsia="宋体" w:hAnsi="Times New Roman" w:cs="Times New Roman"/>
                <w:sz w:val="24"/>
                <w:szCs w:val="24"/>
              </w:rPr>
            </w:pPr>
            <w:r w:rsidRPr="001A5A3A">
              <w:rPr>
                <w:rFonts w:ascii="Times New Roman" w:eastAsia="宋体" w:hAnsi="Times New Roman" w:cs="Times New Roman"/>
                <w:sz w:val="24"/>
                <w:szCs w:val="24"/>
              </w:rPr>
              <w:t>When the transformer adopts YN/y or YN/</w:t>
            </w:r>
            <w:r w:rsidRPr="001A5A3A">
              <w:rPr>
                <w:rFonts w:ascii="Cambria Math" w:eastAsia="宋体" w:hAnsi="Cambria Math" w:cs="Cambria Math"/>
                <w:sz w:val="24"/>
                <w:szCs w:val="24"/>
              </w:rPr>
              <w:t>△</w:t>
            </w:r>
            <w:r w:rsidRPr="001A5A3A">
              <w:rPr>
                <w:rFonts w:ascii="Times New Roman" w:eastAsia="宋体" w:hAnsi="Times New Roman" w:cs="Times New Roman"/>
                <w:sz w:val="24"/>
                <w:szCs w:val="24"/>
              </w:rPr>
              <w:t xml:space="preserve"> </w:t>
            </w:r>
            <w:r w:rsidRPr="001A5A3A">
              <w:rPr>
                <w:rFonts w:ascii="Times New Roman" w:eastAsia="宋体" w:hAnsi="Times New Roman" w:cs="Times New Roman"/>
                <w:sz w:val="24"/>
                <w:szCs w:val="24"/>
              </w:rPr>
              <w:t xml:space="preserve">wiring, the low voltage side can use the </w:t>
            </w:r>
            <w:r w:rsidRPr="001A5A3A">
              <w:rPr>
                <w:rFonts w:ascii="Times New Roman" w:eastAsia="宋体" w:hAnsi="Times New Roman" w:cs="Times New Roman"/>
                <w:sz w:val="24"/>
                <w:szCs w:val="24"/>
              </w:rPr>
              <w:t>m</w:t>
            </w:r>
            <w:r w:rsidRPr="001A5A3A">
              <w:rPr>
                <w:rFonts w:ascii="Times New Roman" w:eastAsia="宋体" w:hAnsi="Times New Roman" w:cs="Times New Roman"/>
                <w:sz w:val="24"/>
                <w:szCs w:val="24"/>
              </w:rPr>
              <w:t>agnetic assisted method for direct resistance measurement.</w:t>
            </w:r>
          </w:p>
        </w:tc>
      </w:tr>
      <w:tr w:rsidR="00282E9C" w14:paraId="08DB1FB4" w14:textId="77777777" w:rsidTr="00AE2757">
        <w:trPr>
          <w:trHeight w:val="230"/>
        </w:trPr>
        <w:tc>
          <w:tcPr>
            <w:tcW w:w="2689" w:type="dxa"/>
            <w:vAlign w:val="center"/>
          </w:tcPr>
          <w:p w14:paraId="3B555414" w14:textId="353BFD90" w:rsidR="00282E9C" w:rsidRPr="001A5A3A" w:rsidRDefault="001A5A3A" w:rsidP="00282E9C">
            <w:pPr>
              <w:spacing w:line="288" w:lineRule="auto"/>
              <w:jc w:val="center"/>
              <w:rPr>
                <w:rFonts w:ascii="Times New Roman" w:eastAsia="宋体" w:hAnsi="Times New Roman" w:cs="Times New Roman"/>
                <w:sz w:val="24"/>
                <w:szCs w:val="24"/>
              </w:rPr>
            </w:pPr>
            <w:r w:rsidRPr="001A5A3A">
              <w:rPr>
                <w:rFonts w:ascii="Times New Roman" w:eastAsia="宋体" w:hAnsi="Times New Roman" w:cs="Times New Roman"/>
                <w:sz w:val="24"/>
                <w:szCs w:val="24"/>
              </w:rPr>
              <w:t>D</w:t>
            </w:r>
            <w:r w:rsidRPr="001A5A3A">
              <w:rPr>
                <w:rFonts w:ascii="Times New Roman" w:eastAsia="宋体" w:hAnsi="Times New Roman" w:cs="Times New Roman"/>
                <w:sz w:val="24"/>
                <w:szCs w:val="24"/>
              </w:rPr>
              <w:t>emagnetization</w:t>
            </w:r>
          </w:p>
        </w:tc>
        <w:tc>
          <w:tcPr>
            <w:tcW w:w="7087" w:type="dxa"/>
            <w:vAlign w:val="center"/>
          </w:tcPr>
          <w:p w14:paraId="53874E7E" w14:textId="242763CC" w:rsidR="00282E9C" w:rsidRPr="001A5A3A" w:rsidRDefault="001A5A3A" w:rsidP="00282E9C">
            <w:pPr>
              <w:spacing w:line="288" w:lineRule="auto"/>
              <w:rPr>
                <w:rFonts w:ascii="Times New Roman" w:eastAsia="宋体" w:hAnsi="Times New Roman" w:cs="Times New Roman"/>
                <w:sz w:val="24"/>
                <w:szCs w:val="24"/>
              </w:rPr>
            </w:pPr>
            <w:r w:rsidRPr="001A5A3A">
              <w:rPr>
                <w:rFonts w:ascii="Times New Roman" w:eastAsia="宋体" w:hAnsi="Times New Roman" w:cs="Times New Roman"/>
                <w:sz w:val="24"/>
                <w:szCs w:val="24"/>
              </w:rPr>
              <w:t>Verify demagnetization. After demagnetization, the residual magnetization value of the transformer can be displayed</w:t>
            </w:r>
          </w:p>
        </w:tc>
      </w:tr>
      <w:tr w:rsidR="00AE2757" w14:paraId="64ECF8F2" w14:textId="77777777" w:rsidTr="00AE2757">
        <w:trPr>
          <w:trHeight w:val="230"/>
        </w:trPr>
        <w:tc>
          <w:tcPr>
            <w:tcW w:w="2689" w:type="dxa"/>
            <w:vAlign w:val="center"/>
          </w:tcPr>
          <w:p w14:paraId="0E5406ED" w14:textId="382E2521" w:rsidR="00AE2757" w:rsidRPr="00AE2757" w:rsidRDefault="00AE2757" w:rsidP="00AE2757">
            <w:pPr>
              <w:spacing w:line="300" w:lineRule="auto"/>
              <w:jc w:val="center"/>
              <w:rPr>
                <w:rFonts w:ascii="Times New Roman" w:eastAsia="宋体" w:hAnsi="Times New Roman" w:cs="Times New Roman"/>
                <w:sz w:val="24"/>
                <w:szCs w:val="24"/>
              </w:rPr>
            </w:pPr>
            <w:r w:rsidRPr="00AE2757">
              <w:rPr>
                <w:rFonts w:ascii="Times New Roman" w:eastAsia="宋体" w:hAnsi="Times New Roman" w:cs="Times New Roman" w:hint="eastAsia"/>
                <w:sz w:val="24"/>
                <w:szCs w:val="24"/>
              </w:rPr>
              <w:t>Display</w:t>
            </w:r>
          </w:p>
        </w:tc>
        <w:tc>
          <w:tcPr>
            <w:tcW w:w="7087" w:type="dxa"/>
            <w:vAlign w:val="center"/>
          </w:tcPr>
          <w:p w14:paraId="489A5CF5" w14:textId="7C1734FB" w:rsidR="00AE2757" w:rsidRPr="00AE2757" w:rsidRDefault="00AE2757" w:rsidP="00AE2757">
            <w:pPr>
              <w:spacing w:line="300" w:lineRule="auto"/>
              <w:rPr>
                <w:rFonts w:ascii="Times New Roman" w:eastAsia="宋体" w:hAnsi="Times New Roman" w:cs="Times New Roman"/>
                <w:sz w:val="24"/>
                <w:szCs w:val="24"/>
              </w:rPr>
            </w:pPr>
            <w:r w:rsidRPr="00AE2757">
              <w:rPr>
                <w:rFonts w:ascii="Times New Roman" w:eastAsia="宋体" w:hAnsi="Times New Roman" w:cs="Times New Roman" w:hint="eastAsia"/>
                <w:sz w:val="24"/>
                <w:szCs w:val="24"/>
              </w:rPr>
              <w:t>7.0-inch touch screen, resolution 1024</w:t>
            </w:r>
            <w:r w:rsidRPr="00AE2757">
              <w:rPr>
                <w:rFonts w:ascii="Times New Roman" w:eastAsia="宋体" w:hAnsi="Times New Roman" w:cs="Times New Roman"/>
                <w:sz w:val="24"/>
                <w:szCs w:val="24"/>
              </w:rPr>
              <w:t>×</w:t>
            </w:r>
            <w:r w:rsidRPr="00AE2757">
              <w:rPr>
                <w:rFonts w:ascii="Times New Roman" w:eastAsia="宋体" w:hAnsi="Times New Roman" w:cs="Times New Roman" w:hint="eastAsia"/>
                <w:sz w:val="24"/>
                <w:szCs w:val="24"/>
              </w:rPr>
              <w:t>600</w:t>
            </w:r>
          </w:p>
        </w:tc>
      </w:tr>
      <w:tr w:rsidR="00AE2757" w14:paraId="51501B81" w14:textId="77777777" w:rsidTr="00AE2757">
        <w:trPr>
          <w:trHeight w:val="230"/>
        </w:trPr>
        <w:tc>
          <w:tcPr>
            <w:tcW w:w="2689" w:type="dxa"/>
            <w:vAlign w:val="center"/>
          </w:tcPr>
          <w:p w14:paraId="389FF611" w14:textId="22DF5A49" w:rsidR="00AE2757" w:rsidRPr="00AE2757" w:rsidRDefault="00AE2757" w:rsidP="00AE2757">
            <w:pPr>
              <w:spacing w:line="300" w:lineRule="auto"/>
              <w:jc w:val="center"/>
              <w:rPr>
                <w:rFonts w:ascii="Times New Roman" w:eastAsia="宋体" w:hAnsi="Times New Roman" w:cs="Times New Roman"/>
                <w:sz w:val="24"/>
                <w:szCs w:val="24"/>
              </w:rPr>
            </w:pPr>
            <w:r w:rsidRPr="00AE2757">
              <w:rPr>
                <w:rFonts w:ascii="Times New Roman" w:eastAsia="宋体" w:hAnsi="Times New Roman" w:cs="Times New Roman" w:hint="eastAsia"/>
                <w:sz w:val="24"/>
                <w:szCs w:val="24"/>
              </w:rPr>
              <w:t>Storage</w:t>
            </w:r>
          </w:p>
        </w:tc>
        <w:tc>
          <w:tcPr>
            <w:tcW w:w="7087" w:type="dxa"/>
            <w:vAlign w:val="center"/>
          </w:tcPr>
          <w:p w14:paraId="6BAFC61C" w14:textId="5B771806" w:rsidR="00AE2757" w:rsidRPr="00AE2757" w:rsidRDefault="00AE2757" w:rsidP="00AE2757">
            <w:pPr>
              <w:spacing w:line="300" w:lineRule="auto"/>
              <w:rPr>
                <w:rFonts w:ascii="Times New Roman" w:eastAsia="宋体" w:hAnsi="Times New Roman" w:cs="Times New Roman" w:hint="eastAsia"/>
                <w:sz w:val="24"/>
                <w:szCs w:val="24"/>
              </w:rPr>
            </w:pPr>
            <w:r w:rsidRPr="00AE2757">
              <w:rPr>
                <w:rFonts w:ascii="Times New Roman" w:eastAsia="宋体" w:hAnsi="Times New Roman" w:cs="Times New Roman" w:hint="eastAsia"/>
                <w:sz w:val="24"/>
                <w:szCs w:val="24"/>
              </w:rPr>
              <w:t>Local storage of 200 pieces of data, supporting FAT or FAT32 format USB extended storage</w:t>
            </w:r>
          </w:p>
        </w:tc>
      </w:tr>
      <w:tr w:rsidR="00AE2757" w14:paraId="34337D3E" w14:textId="77777777" w:rsidTr="00AE2757">
        <w:trPr>
          <w:trHeight w:val="230"/>
        </w:trPr>
        <w:tc>
          <w:tcPr>
            <w:tcW w:w="2689" w:type="dxa"/>
            <w:vAlign w:val="center"/>
          </w:tcPr>
          <w:p w14:paraId="14CCBBAD" w14:textId="2396D7C3" w:rsidR="00AE2757" w:rsidRPr="00AE2757" w:rsidRDefault="00AE2757" w:rsidP="00AE2757">
            <w:pPr>
              <w:spacing w:line="300" w:lineRule="auto"/>
              <w:jc w:val="center"/>
              <w:rPr>
                <w:rFonts w:ascii="Times New Roman" w:eastAsia="宋体" w:hAnsi="Times New Roman" w:cs="Times New Roman"/>
                <w:sz w:val="24"/>
                <w:szCs w:val="24"/>
              </w:rPr>
            </w:pPr>
            <w:r w:rsidRPr="00AE2757">
              <w:rPr>
                <w:rFonts w:ascii="Times New Roman" w:eastAsia="宋体" w:hAnsi="Times New Roman" w:cs="Times New Roman" w:hint="eastAsia"/>
                <w:sz w:val="24"/>
                <w:szCs w:val="24"/>
              </w:rPr>
              <w:t>Printing:</w:t>
            </w:r>
          </w:p>
        </w:tc>
        <w:tc>
          <w:tcPr>
            <w:tcW w:w="7087" w:type="dxa"/>
            <w:vAlign w:val="center"/>
          </w:tcPr>
          <w:p w14:paraId="0D4892C6" w14:textId="6D9773E4" w:rsidR="00AE2757" w:rsidRPr="00AE2757" w:rsidRDefault="00AE2757" w:rsidP="00AE2757">
            <w:pPr>
              <w:spacing w:line="300" w:lineRule="auto"/>
              <w:rPr>
                <w:rFonts w:ascii="Times New Roman" w:eastAsia="宋体" w:hAnsi="Times New Roman" w:cs="Times New Roman"/>
                <w:sz w:val="24"/>
                <w:szCs w:val="24"/>
              </w:rPr>
            </w:pPr>
            <w:r w:rsidRPr="00AE2757">
              <w:rPr>
                <w:rFonts w:ascii="Times New Roman" w:eastAsia="宋体" w:hAnsi="Times New Roman" w:cs="Times New Roman" w:hint="eastAsia"/>
                <w:sz w:val="24"/>
                <w:szCs w:val="24"/>
              </w:rPr>
              <w:t>Equipped with a thermal printer, supporting on-site printing of test results</w:t>
            </w:r>
          </w:p>
        </w:tc>
      </w:tr>
      <w:tr w:rsidR="00AE2757" w14:paraId="15725FED" w14:textId="77777777" w:rsidTr="00AE2757">
        <w:trPr>
          <w:trHeight w:val="230"/>
        </w:trPr>
        <w:tc>
          <w:tcPr>
            <w:tcW w:w="2689" w:type="dxa"/>
            <w:vAlign w:val="center"/>
          </w:tcPr>
          <w:p w14:paraId="69890785" w14:textId="7234641A" w:rsidR="00AE2757" w:rsidRPr="00AE2757" w:rsidRDefault="00AE2757" w:rsidP="00AE2757">
            <w:pPr>
              <w:spacing w:line="300" w:lineRule="auto"/>
              <w:jc w:val="center"/>
              <w:rPr>
                <w:rFonts w:ascii="Times New Roman" w:eastAsia="宋体" w:hAnsi="Times New Roman" w:cs="Times New Roman"/>
                <w:sz w:val="24"/>
                <w:szCs w:val="24"/>
              </w:rPr>
            </w:pPr>
            <w:r w:rsidRPr="00AE2757">
              <w:rPr>
                <w:rFonts w:ascii="Times New Roman" w:eastAsia="宋体" w:hAnsi="Times New Roman" w:cs="Times New Roman" w:hint="eastAsia"/>
                <w:sz w:val="24"/>
                <w:szCs w:val="24"/>
              </w:rPr>
              <w:t>Protection functions:</w:t>
            </w:r>
          </w:p>
        </w:tc>
        <w:tc>
          <w:tcPr>
            <w:tcW w:w="7087" w:type="dxa"/>
            <w:vAlign w:val="center"/>
          </w:tcPr>
          <w:p w14:paraId="48F260A4" w14:textId="6CE01EEA" w:rsidR="00AE2757" w:rsidRPr="00AE2757" w:rsidRDefault="00AE2757" w:rsidP="00AE2757">
            <w:pPr>
              <w:spacing w:line="300" w:lineRule="auto"/>
              <w:rPr>
                <w:rFonts w:ascii="Times New Roman" w:eastAsia="宋体" w:hAnsi="Times New Roman" w:cs="Times New Roman"/>
                <w:sz w:val="24"/>
                <w:szCs w:val="24"/>
              </w:rPr>
            </w:pPr>
            <w:r w:rsidRPr="00AE2757">
              <w:rPr>
                <w:rFonts w:ascii="Times New Roman" w:eastAsia="宋体" w:hAnsi="Times New Roman" w:cs="Times New Roman" w:hint="eastAsia"/>
                <w:sz w:val="24"/>
                <w:szCs w:val="24"/>
              </w:rPr>
              <w:t>380V misconnection protection, back electromotive force protection, wire breakage protection, power-off protection, and alarm function for ungrounded grounding wire</w:t>
            </w:r>
          </w:p>
        </w:tc>
      </w:tr>
      <w:tr w:rsidR="00282E9C" w14:paraId="4FAA203C" w14:textId="77777777" w:rsidTr="00AE2757">
        <w:trPr>
          <w:trHeight w:val="230"/>
        </w:trPr>
        <w:tc>
          <w:tcPr>
            <w:tcW w:w="2689" w:type="dxa"/>
            <w:vAlign w:val="center"/>
          </w:tcPr>
          <w:p w14:paraId="7E0879B0" w14:textId="5E0509D0" w:rsidR="00282E9C" w:rsidRPr="00213088" w:rsidRDefault="00282E9C" w:rsidP="00282E9C">
            <w:pPr>
              <w:spacing w:line="300" w:lineRule="auto"/>
              <w:jc w:val="center"/>
              <w:rPr>
                <w:rFonts w:ascii="Times New Roman" w:eastAsia="宋体" w:hAnsi="Times New Roman" w:cs="Times New Roman"/>
                <w:sz w:val="24"/>
                <w:szCs w:val="24"/>
              </w:rPr>
            </w:pPr>
            <w:r w:rsidRPr="00213088">
              <w:rPr>
                <w:rFonts w:ascii="Times New Roman" w:eastAsia="宋体" w:hAnsi="Times New Roman" w:cs="Times New Roman" w:hint="eastAsia"/>
                <w:sz w:val="24"/>
                <w:szCs w:val="24"/>
              </w:rPr>
              <w:t>Power supply</w:t>
            </w:r>
          </w:p>
        </w:tc>
        <w:tc>
          <w:tcPr>
            <w:tcW w:w="7087" w:type="dxa"/>
            <w:vAlign w:val="center"/>
          </w:tcPr>
          <w:p w14:paraId="263162DB" w14:textId="4882E5C6" w:rsidR="00282E9C" w:rsidRPr="00AE2757" w:rsidRDefault="00282E9C" w:rsidP="00282E9C">
            <w:pPr>
              <w:spacing w:line="300" w:lineRule="auto"/>
              <w:rPr>
                <w:rFonts w:ascii="Times New Roman" w:eastAsia="宋体" w:hAnsi="Times New Roman" w:cs="Times New Roman" w:hint="eastAsia"/>
                <w:sz w:val="24"/>
                <w:szCs w:val="24"/>
              </w:rPr>
            </w:pPr>
            <w:r w:rsidRPr="00AE2757">
              <w:rPr>
                <w:rFonts w:ascii="Times New Roman" w:eastAsia="宋体" w:hAnsi="Times New Roman" w:cs="Times New Roman"/>
                <w:sz w:val="24"/>
                <w:szCs w:val="24"/>
              </w:rPr>
              <w:t>AC</w:t>
            </w:r>
            <w:r w:rsidR="00AE2757" w:rsidRPr="00AE2757">
              <w:rPr>
                <w:rFonts w:ascii="Times New Roman" w:eastAsia="宋体" w:hAnsi="Times New Roman" w:cs="Times New Roman" w:hint="eastAsia"/>
                <w:sz w:val="24"/>
                <w:szCs w:val="24"/>
              </w:rPr>
              <w:t>220V</w:t>
            </w:r>
            <w:r w:rsidR="00AE2757" w:rsidRPr="00AE2757">
              <w:rPr>
                <w:rFonts w:ascii="Times New Roman" w:eastAsia="宋体" w:hAnsi="Times New Roman" w:cs="Times New Roman" w:hint="eastAsia"/>
                <w:sz w:val="24"/>
                <w:szCs w:val="24"/>
              </w:rPr>
              <w:t>±</w:t>
            </w:r>
            <w:r w:rsidR="00AE2757" w:rsidRPr="00AE2757">
              <w:rPr>
                <w:rFonts w:ascii="Times New Roman" w:eastAsia="宋体" w:hAnsi="Times New Roman" w:cs="Times New Roman" w:hint="eastAsia"/>
                <w:sz w:val="24"/>
                <w:szCs w:val="24"/>
              </w:rPr>
              <w:t>10%</w:t>
            </w:r>
            <w:r w:rsidRPr="00AE2757">
              <w:rPr>
                <w:rFonts w:ascii="Times New Roman" w:eastAsia="宋体" w:hAnsi="Times New Roman" w:cs="Times New Roman"/>
                <w:sz w:val="24"/>
                <w:szCs w:val="24"/>
              </w:rPr>
              <w:t>, 50/60Hz</w:t>
            </w:r>
          </w:p>
        </w:tc>
      </w:tr>
      <w:tr w:rsidR="00282E9C" w14:paraId="61C82C5B" w14:textId="77777777" w:rsidTr="00AE2757">
        <w:trPr>
          <w:trHeight w:val="230"/>
        </w:trPr>
        <w:tc>
          <w:tcPr>
            <w:tcW w:w="2689" w:type="dxa"/>
            <w:vAlign w:val="center"/>
          </w:tcPr>
          <w:p w14:paraId="710D812F" w14:textId="69A090A3" w:rsidR="00282E9C" w:rsidRPr="00AE2757" w:rsidRDefault="00282E9C" w:rsidP="00282E9C">
            <w:pPr>
              <w:spacing w:line="300" w:lineRule="auto"/>
              <w:jc w:val="center"/>
              <w:rPr>
                <w:rFonts w:ascii="Times New Roman" w:eastAsia="宋体" w:hAnsi="Times New Roman" w:cs="Times New Roman"/>
                <w:sz w:val="24"/>
                <w:szCs w:val="24"/>
              </w:rPr>
            </w:pPr>
            <w:r w:rsidRPr="00AE2757">
              <w:rPr>
                <w:rFonts w:ascii="Times New Roman" w:eastAsia="宋体" w:hAnsi="Times New Roman" w:cs="Times New Roman"/>
                <w:sz w:val="24"/>
                <w:szCs w:val="24"/>
              </w:rPr>
              <w:t>Operating conditions</w:t>
            </w:r>
          </w:p>
        </w:tc>
        <w:tc>
          <w:tcPr>
            <w:tcW w:w="7087" w:type="dxa"/>
            <w:vAlign w:val="center"/>
          </w:tcPr>
          <w:p w14:paraId="2E21CD27" w14:textId="3E178390" w:rsidR="00282E9C" w:rsidRPr="00AE2757" w:rsidRDefault="00282E9C" w:rsidP="00282E9C">
            <w:pPr>
              <w:spacing w:line="300" w:lineRule="auto"/>
              <w:rPr>
                <w:rFonts w:ascii="Times New Roman" w:eastAsia="宋体" w:hAnsi="Times New Roman" w:cs="Times New Roman"/>
                <w:sz w:val="24"/>
                <w:szCs w:val="24"/>
              </w:rPr>
            </w:pPr>
            <w:r w:rsidRPr="00AE2757">
              <w:rPr>
                <w:rFonts w:ascii="Times New Roman" w:eastAsia="宋体" w:hAnsi="Times New Roman" w:cs="Times New Roman"/>
                <w:sz w:val="24"/>
                <w:szCs w:val="24"/>
              </w:rPr>
              <w:t xml:space="preserve">Temperature -10 </w:t>
            </w:r>
            <w:r w:rsidRPr="00AE2757">
              <w:rPr>
                <w:rFonts w:ascii="Times New Roman" w:eastAsia="宋体" w:hAnsi="Times New Roman" w:cs="Times New Roman" w:hint="eastAsia"/>
                <w:sz w:val="24"/>
                <w:szCs w:val="24"/>
              </w:rPr>
              <w:t>~</w:t>
            </w:r>
            <w:r w:rsidRPr="00AE2757">
              <w:rPr>
                <w:rFonts w:ascii="Times New Roman" w:eastAsia="宋体" w:hAnsi="Times New Roman" w:cs="Times New Roman"/>
                <w:sz w:val="24"/>
                <w:szCs w:val="24"/>
              </w:rPr>
              <w:t xml:space="preserve"> 50℃; Relative humidity&lt;90%, no condensation</w:t>
            </w:r>
            <w:r w:rsidRPr="00AE2757">
              <w:rPr>
                <w:rFonts w:ascii="Times New Roman" w:eastAsia="宋体" w:hAnsi="Times New Roman" w:cs="Times New Roman" w:hint="eastAsia"/>
                <w:sz w:val="24"/>
                <w:szCs w:val="24"/>
              </w:rPr>
              <w:t>.</w:t>
            </w:r>
          </w:p>
        </w:tc>
      </w:tr>
    </w:tbl>
    <w:p w14:paraId="33E388D0" w14:textId="77777777" w:rsidR="00CE00B2" w:rsidRDefault="00CE00B2" w:rsidP="00CE00B2">
      <w:pPr>
        <w:widowControl/>
        <w:spacing w:line="360" w:lineRule="auto"/>
        <w:jc w:val="left"/>
        <w:rPr>
          <w:rFonts w:ascii="Times New Roman" w:hAnsi="Times New Roman" w:cs="Times New Roman"/>
          <w:sz w:val="24"/>
          <w:szCs w:val="24"/>
        </w:rPr>
      </w:pPr>
    </w:p>
    <w:p w14:paraId="4A1764CF" w14:textId="1303DDDB" w:rsidR="00212880" w:rsidRPr="00AE2757" w:rsidRDefault="00212880" w:rsidP="00AE2757">
      <w:pPr>
        <w:widowControl/>
        <w:spacing w:line="360" w:lineRule="auto"/>
        <w:jc w:val="left"/>
        <w:rPr>
          <w:rFonts w:ascii="Times New Roman" w:hAnsi="Times New Roman" w:cs="Times New Roman" w:hint="eastAsia"/>
          <w:sz w:val="24"/>
          <w:szCs w:val="24"/>
        </w:rPr>
      </w:pPr>
    </w:p>
    <w:sectPr w:rsidR="00212880" w:rsidRPr="00AE2757">
      <w:headerReference w:type="even" r:id="rId12"/>
      <w:headerReference w:type="default" r:id="rId13"/>
      <w:footerReference w:type="default" r:id="rId14"/>
      <w:headerReference w:type="first" r:id="rId15"/>
      <w:type w:val="continuous"/>
      <w:pgSz w:w="11906" w:h="16838"/>
      <w:pgMar w:top="1440" w:right="1080" w:bottom="1440" w:left="1080" w:header="851" w:footer="85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E2CF9" w14:textId="77777777" w:rsidR="007B3549" w:rsidRDefault="007B3549">
      <w:pPr>
        <w:rPr>
          <w:rFonts w:hint="eastAsia"/>
        </w:rPr>
      </w:pPr>
      <w:r>
        <w:separator/>
      </w:r>
    </w:p>
  </w:endnote>
  <w:endnote w:type="continuationSeparator" w:id="0">
    <w:p w14:paraId="3760A0D3" w14:textId="77777777" w:rsidR="007B3549" w:rsidRDefault="007B354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944E5" w14:textId="77777777" w:rsidR="00212880" w:rsidRDefault="00000000">
    <w:pPr>
      <w:pStyle w:val="a3"/>
      <w:pBdr>
        <w:top w:val="single" w:sz="4" w:space="1" w:color="auto"/>
      </w:pBdr>
      <w:ind w:left="2160" w:hangingChars="1200" w:hanging="2160"/>
      <w:jc w:val="center"/>
      <w:rPr>
        <w:rFonts w:ascii="Times New Roman" w:eastAsia="等线" w:hAnsi="Times New Roman" w:cs="Times New Roman"/>
      </w:rPr>
    </w:pPr>
    <w:r>
      <w:rPr>
        <w:rStyle w:val="aa"/>
        <w:rFonts w:ascii="Tahoma" w:eastAsia="宋体" w:hAnsi="Tahoma" w:cs="Tahoma"/>
        <w:color w:val="auto"/>
        <w:u w:val="none"/>
        <w:lang w:val="en-GB"/>
      </w:rPr>
      <w:t>Room 1801</w:t>
    </w:r>
    <w:r>
      <w:rPr>
        <w:rStyle w:val="aa"/>
        <w:rFonts w:ascii="Tahoma" w:eastAsia="宋体" w:hAnsi="Tahoma" w:cs="Tahoma" w:hint="eastAsia"/>
        <w:color w:val="auto"/>
        <w:u w:val="none"/>
      </w:rPr>
      <w:t xml:space="preserve">, </w:t>
    </w:r>
    <w:r>
      <w:rPr>
        <w:rStyle w:val="aa"/>
        <w:rFonts w:ascii="Tahoma" w:eastAsia="宋体" w:hAnsi="Tahoma" w:cs="Tahoma"/>
        <w:color w:val="auto"/>
        <w:u w:val="none"/>
        <w:lang w:val="en-GB"/>
      </w:rPr>
      <w:t>No. 500</w:t>
    </w:r>
    <w:r>
      <w:rPr>
        <w:rStyle w:val="aa"/>
        <w:rFonts w:ascii="Tahoma" w:eastAsia="宋体" w:hAnsi="Tahoma" w:cs="Tahoma" w:hint="eastAsia"/>
        <w:color w:val="auto"/>
        <w:u w:val="none"/>
      </w:rPr>
      <w:t xml:space="preserve">, </w:t>
    </w:r>
    <w:r>
      <w:rPr>
        <w:rStyle w:val="aa"/>
        <w:rFonts w:ascii="Tahoma" w:eastAsia="宋体" w:hAnsi="Tahoma" w:cs="Tahoma"/>
        <w:color w:val="auto"/>
        <w:u w:val="none"/>
        <w:lang w:val="en-GB"/>
      </w:rPr>
      <w:t>Jianyun Road</w:t>
    </w:r>
    <w:r>
      <w:rPr>
        <w:rStyle w:val="aa"/>
        <w:rFonts w:ascii="Tahoma" w:eastAsia="宋体" w:hAnsi="Tahoma" w:cs="Tahoma" w:hint="eastAsia"/>
        <w:color w:val="auto"/>
        <w:u w:val="none"/>
      </w:rPr>
      <w:t xml:space="preserve">, </w:t>
    </w:r>
    <w:r>
      <w:rPr>
        <w:rStyle w:val="aa"/>
        <w:rFonts w:ascii="Tahoma" w:eastAsia="宋体" w:hAnsi="Tahoma" w:cs="Tahoma"/>
        <w:color w:val="auto"/>
        <w:u w:val="none"/>
        <w:lang w:val="en-GB"/>
      </w:rPr>
      <w:t>Pudong New District</w:t>
    </w:r>
    <w:r>
      <w:rPr>
        <w:rStyle w:val="aa"/>
        <w:rFonts w:ascii="Tahoma" w:eastAsia="宋体" w:hAnsi="Tahoma" w:cs="Tahoma" w:hint="eastAsia"/>
        <w:color w:val="auto"/>
        <w:u w:val="none"/>
      </w:rPr>
      <w:t xml:space="preserve">, </w:t>
    </w:r>
    <w:r>
      <w:rPr>
        <w:rStyle w:val="aa"/>
        <w:rFonts w:ascii="Tahoma" w:eastAsia="宋体" w:hAnsi="Tahoma" w:cs="Tahoma"/>
        <w:color w:val="auto"/>
        <w:u w:val="none"/>
        <w:lang w:val="en-GB"/>
      </w:rPr>
      <w:t>Shanghai</w:t>
    </w:r>
    <w:r>
      <w:rPr>
        <w:rStyle w:val="aa"/>
        <w:rFonts w:ascii="Tahoma" w:eastAsia="宋体" w:hAnsi="Tahoma" w:cs="Tahoma" w:hint="eastAsia"/>
        <w:color w:val="auto"/>
        <w:u w:val="none"/>
      </w:rPr>
      <w:t xml:space="preserve">   </w:t>
    </w:r>
    <w:r>
      <w:rPr>
        <w:rStyle w:val="aa"/>
        <w:rFonts w:ascii="Tahoma" w:eastAsia="宋体" w:hAnsi="Tahoma" w:cs="Tahoma"/>
        <w:color w:val="auto"/>
        <w:u w:val="none"/>
      </w:rPr>
      <w:t>Whats</w:t>
    </w:r>
    <w:r>
      <w:rPr>
        <w:rStyle w:val="aa"/>
        <w:rFonts w:ascii="Tahoma" w:eastAsia="宋体" w:hAnsi="Tahoma" w:cs="Tahoma" w:hint="eastAsia"/>
        <w:color w:val="auto"/>
        <w:u w:val="none"/>
      </w:rPr>
      <w:t>a</w:t>
    </w:r>
    <w:r>
      <w:rPr>
        <w:rStyle w:val="aa"/>
        <w:rFonts w:ascii="Tahoma" w:eastAsia="宋体" w:hAnsi="Tahoma" w:cs="Tahoma"/>
        <w:color w:val="auto"/>
        <w:u w:val="none"/>
      </w:rPr>
      <w:t>pp</w:t>
    </w:r>
    <w:r>
      <w:rPr>
        <w:rStyle w:val="aa"/>
        <w:rFonts w:ascii="Tahoma" w:eastAsia="宋体" w:hAnsi="Tahoma" w:cs="Tahoma" w:hint="eastAsia"/>
        <w:color w:val="auto"/>
        <w:u w:val="none"/>
      </w:rPr>
      <w:t>/Zalo</w:t>
    </w:r>
    <w:r>
      <w:rPr>
        <w:rStyle w:val="aa"/>
        <w:rFonts w:ascii="Tahoma" w:eastAsia="宋体" w:hAnsi="Tahoma" w:cs="Tahoma"/>
        <w:color w:val="auto"/>
        <w:u w:val="none"/>
      </w:rPr>
      <w:t>：</w:t>
    </w:r>
    <w:r>
      <w:rPr>
        <w:rStyle w:val="aa"/>
        <w:rFonts w:ascii="Tahoma" w:eastAsia="宋体" w:hAnsi="Tahoma" w:cs="Tahoma"/>
        <w:color w:val="auto"/>
        <w:u w:val="none"/>
      </w:rPr>
      <w:t>+8613661908522</w:t>
    </w:r>
  </w:p>
  <w:p w14:paraId="3C64F177" w14:textId="77777777" w:rsidR="00212880" w:rsidRDefault="00212880">
    <w:pPr>
      <w:pStyle w:val="a3"/>
      <w:pBdr>
        <w:top w:val="single" w:sz="4" w:space="1" w:color="auto"/>
      </w:pBdr>
      <w:jc w:val="center"/>
      <w:rPr>
        <w:rFonts w:ascii="Tahoma" w:hAnsi="Tahoma" w:cs="Tahoma"/>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BF607" w14:textId="77777777" w:rsidR="00212880" w:rsidRDefault="00000000">
    <w:pPr>
      <w:pStyle w:val="a3"/>
      <w:pBdr>
        <w:top w:val="single" w:sz="4" w:space="1" w:color="auto"/>
      </w:pBdr>
      <w:ind w:left="2160" w:hangingChars="1200" w:hanging="2160"/>
      <w:jc w:val="center"/>
      <w:rPr>
        <w:rFonts w:ascii="Times New Roman" w:eastAsia="等线" w:hAnsi="Times New Roman" w:cs="Times New Roman"/>
      </w:rPr>
    </w:pPr>
    <w:r>
      <w:rPr>
        <w:rStyle w:val="aa"/>
        <w:rFonts w:ascii="Tahoma" w:eastAsia="宋体" w:hAnsi="Tahoma" w:cs="Tahoma"/>
        <w:color w:val="auto"/>
        <w:u w:val="none"/>
        <w:lang w:val="en-GB"/>
      </w:rPr>
      <w:t>Room 1801</w:t>
    </w:r>
    <w:r>
      <w:rPr>
        <w:rStyle w:val="aa"/>
        <w:rFonts w:ascii="Tahoma" w:eastAsia="宋体" w:hAnsi="Tahoma" w:cs="Tahoma" w:hint="eastAsia"/>
        <w:color w:val="auto"/>
        <w:u w:val="none"/>
      </w:rPr>
      <w:t xml:space="preserve">, </w:t>
    </w:r>
    <w:r>
      <w:rPr>
        <w:rStyle w:val="aa"/>
        <w:rFonts w:ascii="Tahoma" w:eastAsia="宋体" w:hAnsi="Tahoma" w:cs="Tahoma"/>
        <w:color w:val="auto"/>
        <w:u w:val="none"/>
        <w:lang w:val="en-GB"/>
      </w:rPr>
      <w:t>No. 500</w:t>
    </w:r>
    <w:r>
      <w:rPr>
        <w:rStyle w:val="aa"/>
        <w:rFonts w:ascii="Tahoma" w:eastAsia="宋体" w:hAnsi="Tahoma" w:cs="Tahoma" w:hint="eastAsia"/>
        <w:color w:val="auto"/>
        <w:u w:val="none"/>
      </w:rPr>
      <w:t xml:space="preserve">, </w:t>
    </w:r>
    <w:r>
      <w:rPr>
        <w:rStyle w:val="aa"/>
        <w:rFonts w:ascii="Tahoma" w:eastAsia="宋体" w:hAnsi="Tahoma" w:cs="Tahoma"/>
        <w:color w:val="auto"/>
        <w:u w:val="none"/>
        <w:lang w:val="en-GB"/>
      </w:rPr>
      <w:t>Jianyun Road</w:t>
    </w:r>
    <w:r>
      <w:rPr>
        <w:rStyle w:val="aa"/>
        <w:rFonts w:ascii="Tahoma" w:eastAsia="宋体" w:hAnsi="Tahoma" w:cs="Tahoma" w:hint="eastAsia"/>
        <w:color w:val="auto"/>
        <w:u w:val="none"/>
      </w:rPr>
      <w:t xml:space="preserve">, </w:t>
    </w:r>
    <w:r>
      <w:rPr>
        <w:rStyle w:val="aa"/>
        <w:rFonts w:ascii="Tahoma" w:eastAsia="宋体" w:hAnsi="Tahoma" w:cs="Tahoma"/>
        <w:color w:val="auto"/>
        <w:u w:val="none"/>
        <w:lang w:val="en-GB"/>
      </w:rPr>
      <w:t>Pudong New District</w:t>
    </w:r>
    <w:r>
      <w:rPr>
        <w:rStyle w:val="aa"/>
        <w:rFonts w:ascii="Tahoma" w:eastAsia="宋体" w:hAnsi="Tahoma" w:cs="Tahoma" w:hint="eastAsia"/>
        <w:color w:val="auto"/>
        <w:u w:val="none"/>
      </w:rPr>
      <w:t xml:space="preserve">, </w:t>
    </w:r>
    <w:r>
      <w:rPr>
        <w:rStyle w:val="aa"/>
        <w:rFonts w:ascii="Tahoma" w:eastAsia="宋体" w:hAnsi="Tahoma" w:cs="Tahoma"/>
        <w:color w:val="auto"/>
        <w:u w:val="none"/>
        <w:lang w:val="en-GB"/>
      </w:rPr>
      <w:t>Shanghai</w:t>
    </w:r>
    <w:r>
      <w:rPr>
        <w:rStyle w:val="aa"/>
        <w:rFonts w:ascii="Tahoma" w:eastAsia="宋体" w:hAnsi="Tahoma" w:cs="Tahoma" w:hint="eastAsia"/>
        <w:color w:val="auto"/>
        <w:u w:val="none"/>
      </w:rPr>
      <w:t xml:space="preserve">   </w:t>
    </w:r>
    <w:r>
      <w:rPr>
        <w:rStyle w:val="aa"/>
        <w:rFonts w:ascii="Tahoma" w:eastAsia="宋体" w:hAnsi="Tahoma" w:cs="Tahoma"/>
        <w:color w:val="auto"/>
        <w:u w:val="none"/>
      </w:rPr>
      <w:t>Whats</w:t>
    </w:r>
    <w:r>
      <w:rPr>
        <w:rStyle w:val="aa"/>
        <w:rFonts w:ascii="Tahoma" w:eastAsia="宋体" w:hAnsi="Tahoma" w:cs="Tahoma" w:hint="eastAsia"/>
        <w:color w:val="auto"/>
        <w:u w:val="none"/>
      </w:rPr>
      <w:t>a</w:t>
    </w:r>
    <w:r>
      <w:rPr>
        <w:rStyle w:val="aa"/>
        <w:rFonts w:ascii="Tahoma" w:eastAsia="宋体" w:hAnsi="Tahoma" w:cs="Tahoma"/>
        <w:color w:val="auto"/>
        <w:u w:val="none"/>
      </w:rPr>
      <w:t>pp</w:t>
    </w:r>
    <w:r>
      <w:rPr>
        <w:rStyle w:val="aa"/>
        <w:rFonts w:ascii="Tahoma" w:eastAsia="宋体" w:hAnsi="Tahoma" w:cs="Tahoma" w:hint="eastAsia"/>
        <w:color w:val="auto"/>
        <w:u w:val="none"/>
      </w:rPr>
      <w:t>/Zalo</w:t>
    </w:r>
    <w:r>
      <w:rPr>
        <w:rStyle w:val="aa"/>
        <w:rFonts w:ascii="Tahoma" w:eastAsia="宋体" w:hAnsi="Tahoma" w:cs="Tahoma"/>
        <w:color w:val="auto"/>
        <w:u w:val="none"/>
      </w:rPr>
      <w:t>：</w:t>
    </w:r>
    <w:r>
      <w:rPr>
        <w:rStyle w:val="aa"/>
        <w:rFonts w:ascii="Tahoma" w:eastAsia="宋体" w:hAnsi="Tahoma" w:cs="Tahoma"/>
        <w:color w:val="auto"/>
        <w:u w:val="none"/>
      </w:rPr>
      <w:t>+8613661908522</w:t>
    </w:r>
  </w:p>
  <w:p w14:paraId="5C1A1C25" w14:textId="77777777" w:rsidR="00212880" w:rsidRDefault="00212880">
    <w:pPr>
      <w:pStyle w:val="a3"/>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103BF" w14:textId="77777777" w:rsidR="007B3549" w:rsidRDefault="007B3549">
      <w:pPr>
        <w:rPr>
          <w:rFonts w:hint="eastAsia"/>
        </w:rPr>
      </w:pPr>
      <w:r>
        <w:separator/>
      </w:r>
    </w:p>
  </w:footnote>
  <w:footnote w:type="continuationSeparator" w:id="0">
    <w:p w14:paraId="5D07DE2E" w14:textId="77777777" w:rsidR="007B3549" w:rsidRDefault="007B3549">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22C92" w14:textId="77777777" w:rsidR="00212880" w:rsidRDefault="00000000">
    <w:pPr>
      <w:pStyle w:val="a5"/>
      <w:rPr>
        <w:rFonts w:hint="eastAsia"/>
      </w:rPr>
    </w:pPr>
    <w:r>
      <w:rPr>
        <w:i/>
        <w:iCs/>
        <w:noProof/>
      </w:rPr>
      <w:drawing>
        <wp:anchor distT="0" distB="0" distL="114300" distR="114300" simplePos="0" relativeHeight="251659264" behindDoc="1" locked="0" layoutInCell="1" allowOverlap="1" wp14:anchorId="69FEE2F8" wp14:editId="725642DF">
          <wp:simplePos x="0" y="0"/>
          <wp:positionH relativeFrom="column">
            <wp:posOffset>0</wp:posOffset>
          </wp:positionH>
          <wp:positionV relativeFrom="paragraph">
            <wp:posOffset>-50800</wp:posOffset>
          </wp:positionV>
          <wp:extent cx="737870" cy="201295"/>
          <wp:effectExtent l="0" t="0" r="8890" b="12065"/>
          <wp:wrapNone/>
          <wp:docPr id="2"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4"/>
                  <pic:cNvPicPr>
                    <a:picLocks noChangeAspect="1"/>
                  </pic:cNvPicPr>
                </pic:nvPicPr>
                <pic:blipFill>
                  <a:blip r:embed="rId1"/>
                  <a:srcRect t="25137" b="16119"/>
                  <a:stretch>
                    <a:fillRect/>
                  </a:stretch>
                </pic:blipFill>
                <pic:spPr>
                  <a:xfrm>
                    <a:off x="0" y="0"/>
                    <a:ext cx="737870" cy="201295"/>
                  </a:xfrm>
                  <a:prstGeom prst="rect">
                    <a:avLst/>
                  </a:prstGeom>
                  <a:noFill/>
                  <a:ln>
                    <a:noFill/>
                  </a:ln>
                </pic:spPr>
              </pic:pic>
            </a:graphicData>
          </a:graphic>
        </wp:anchor>
      </w:drawing>
    </w:r>
    <w:r>
      <w:rPr>
        <w:rStyle w:val="aa"/>
        <w:rFonts w:ascii="Tahoma" w:hAnsi="Tahoma" w:cs="Tahoma" w:hint="eastAsia"/>
        <w:color w:val="auto"/>
        <w:u w:val="none"/>
      </w:rPr>
      <w:t xml:space="preserve">                          </w:t>
    </w:r>
    <w:r>
      <w:rPr>
        <w:rStyle w:val="aa"/>
        <w:rFonts w:ascii="Tahoma" w:hAnsi="Tahoma" w:cs="Tahoma"/>
        <w:color w:val="auto"/>
        <w:u w:val="none"/>
      </w:rPr>
      <w:t>Rui Du Mechanical and electrical (Shanghai) Co., Ltd.</w:t>
    </w:r>
    <w:r>
      <w:rPr>
        <w:rStyle w:val="aa"/>
        <w:rFonts w:ascii="Tahoma" w:hAnsi="Tahoma" w:cs="Tahoma" w:hint="eastAsia"/>
        <w:color w:val="auto"/>
        <w:u w:val="none"/>
      </w:rPr>
      <w:t xml:space="preserve">               </w:t>
    </w:r>
    <w:r>
      <w:rPr>
        <w:rStyle w:val="aa"/>
        <w:rFonts w:ascii="Tahoma" w:eastAsia="宋体" w:hAnsi="Tahoma" w:cs="Tahoma"/>
        <w:color w:val="auto"/>
        <w:u w:val="none"/>
      </w:rPr>
      <w:t>Web</w:t>
    </w:r>
    <w:r>
      <w:rPr>
        <w:rStyle w:val="aa"/>
        <w:rFonts w:ascii="Tahoma" w:eastAsia="宋体" w:hAnsi="Tahoma" w:cs="Tahoma" w:hint="eastAsia"/>
        <w:color w:val="auto"/>
        <w:u w:val="none"/>
      </w:rPr>
      <w:t>:</w:t>
    </w:r>
    <w:r>
      <w:rPr>
        <w:rStyle w:val="aa"/>
        <w:rFonts w:ascii="Tahoma" w:eastAsia="宋体" w:hAnsi="Tahoma" w:cs="Tahoma"/>
        <w:color w:val="auto"/>
        <w:u w:val="none"/>
      </w:rPr>
      <w:t>www.wrindu.co</w:t>
    </w:r>
    <w:r>
      <w:rPr>
        <w:rStyle w:val="aa"/>
        <w:rFonts w:ascii="Tahoma" w:eastAsia="宋体" w:hAnsi="Tahoma" w:cs="Tahoma" w:hint="eastAsia"/>
        <w:color w:val="auto"/>
        <w:u w:val="none"/>
      </w:rPr>
      <w:t>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25342" w14:textId="77777777" w:rsidR="00212880" w:rsidRDefault="00212880">
    <w:pPr>
      <w:pStyle w:val="a5"/>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99101" w14:textId="77777777" w:rsidR="00212880" w:rsidRDefault="00000000">
    <w:pPr>
      <w:pStyle w:val="a5"/>
      <w:rPr>
        <w:rFonts w:hint="eastAsia"/>
      </w:rPr>
    </w:pPr>
    <w:r>
      <w:rPr>
        <w:i/>
        <w:iCs/>
        <w:noProof/>
      </w:rPr>
      <w:drawing>
        <wp:anchor distT="0" distB="0" distL="114300" distR="114300" simplePos="0" relativeHeight="251660288" behindDoc="1" locked="0" layoutInCell="1" allowOverlap="1" wp14:anchorId="72504BBC" wp14:editId="0D766CB4">
          <wp:simplePos x="0" y="0"/>
          <wp:positionH relativeFrom="column">
            <wp:posOffset>0</wp:posOffset>
          </wp:positionH>
          <wp:positionV relativeFrom="paragraph">
            <wp:posOffset>-50800</wp:posOffset>
          </wp:positionV>
          <wp:extent cx="737870" cy="201295"/>
          <wp:effectExtent l="0" t="0" r="8890" b="12065"/>
          <wp:wrapNone/>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rcRect t="25137" b="16119"/>
                  <a:stretch>
                    <a:fillRect/>
                  </a:stretch>
                </pic:blipFill>
                <pic:spPr>
                  <a:xfrm>
                    <a:off x="0" y="0"/>
                    <a:ext cx="737870" cy="201295"/>
                  </a:xfrm>
                  <a:prstGeom prst="rect">
                    <a:avLst/>
                  </a:prstGeom>
                  <a:noFill/>
                  <a:ln>
                    <a:noFill/>
                  </a:ln>
                </pic:spPr>
              </pic:pic>
            </a:graphicData>
          </a:graphic>
        </wp:anchor>
      </w:drawing>
    </w:r>
    <w:r>
      <w:rPr>
        <w:rStyle w:val="aa"/>
        <w:rFonts w:ascii="Tahoma" w:hAnsi="Tahoma" w:cs="Tahoma" w:hint="eastAsia"/>
        <w:color w:val="auto"/>
        <w:u w:val="none"/>
      </w:rPr>
      <w:t xml:space="preserve">                          </w:t>
    </w:r>
    <w:r>
      <w:rPr>
        <w:rStyle w:val="aa"/>
        <w:rFonts w:ascii="Tahoma" w:hAnsi="Tahoma" w:cs="Tahoma"/>
        <w:color w:val="auto"/>
        <w:u w:val="none"/>
      </w:rPr>
      <w:t>Rui Du Mechanical and electrical (Shanghai) Co., Ltd.</w:t>
    </w:r>
    <w:r>
      <w:rPr>
        <w:rStyle w:val="aa"/>
        <w:rFonts w:ascii="Tahoma" w:hAnsi="Tahoma" w:cs="Tahoma" w:hint="eastAsia"/>
        <w:color w:val="auto"/>
        <w:u w:val="none"/>
      </w:rPr>
      <w:t xml:space="preserve">               </w:t>
    </w:r>
    <w:r>
      <w:rPr>
        <w:rStyle w:val="aa"/>
        <w:rFonts w:ascii="Tahoma" w:eastAsia="宋体" w:hAnsi="Tahoma" w:cs="Tahoma"/>
        <w:color w:val="auto"/>
        <w:u w:val="none"/>
      </w:rPr>
      <w:t>Web</w:t>
    </w:r>
    <w:r>
      <w:rPr>
        <w:rStyle w:val="aa"/>
        <w:rFonts w:ascii="Tahoma" w:eastAsia="宋体" w:hAnsi="Tahoma" w:cs="Tahoma" w:hint="eastAsia"/>
        <w:color w:val="auto"/>
        <w:u w:val="none"/>
      </w:rPr>
      <w:t>:</w:t>
    </w:r>
    <w:r>
      <w:rPr>
        <w:rStyle w:val="aa"/>
        <w:rFonts w:ascii="Tahoma" w:eastAsia="宋体" w:hAnsi="Tahoma" w:cs="Tahoma"/>
        <w:color w:val="auto"/>
        <w:u w:val="none"/>
      </w:rPr>
      <w:t>www.wrindu.co</w:t>
    </w:r>
    <w:r>
      <w:rPr>
        <w:rStyle w:val="aa"/>
        <w:rFonts w:ascii="Tahoma" w:eastAsia="宋体" w:hAnsi="Tahoma" w:cs="Tahoma" w:hint="eastAsia"/>
        <w:color w:val="auto"/>
        <w:u w:val="none"/>
      </w:rPr>
      <w:t>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A7889" w14:textId="77777777" w:rsidR="00212880" w:rsidRDefault="00212880">
    <w:pPr>
      <w:pStyle w:val="a5"/>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47478"/>
    <w:multiLevelType w:val="multilevel"/>
    <w:tmpl w:val="32647478"/>
    <w:lvl w:ilvl="0">
      <w:start w:val="1"/>
      <w:numFmt w:val="bullet"/>
      <w:lvlText w:val=""/>
      <w:lvlJc w:val="left"/>
      <w:pPr>
        <w:ind w:left="846" w:hanging="420"/>
      </w:pPr>
      <w:rPr>
        <w:rFonts w:ascii="Wingdings" w:hAnsi="Wingdings" w:hint="default"/>
        <w:color w:val="7030A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5B256D25"/>
    <w:multiLevelType w:val="multilevel"/>
    <w:tmpl w:val="5B256D2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F3E1445"/>
    <w:multiLevelType w:val="hybridMultilevel"/>
    <w:tmpl w:val="B3C28AAA"/>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60568192">
    <w:abstractNumId w:val="0"/>
  </w:num>
  <w:num w:numId="2" w16cid:durableId="407655008">
    <w:abstractNumId w:val="1"/>
  </w:num>
  <w:num w:numId="3" w16cid:durableId="13241639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EwNTM5NzYwMDRjMzkwZTVkZjY2ODkwMGIxNGU0OTUifQ=="/>
  </w:docVars>
  <w:rsids>
    <w:rsidRoot w:val="007D30D0"/>
    <w:rsid w:val="00010EBA"/>
    <w:rsid w:val="0001273B"/>
    <w:rsid w:val="00034C9B"/>
    <w:rsid w:val="00043BFA"/>
    <w:rsid w:val="000441E7"/>
    <w:rsid w:val="00066488"/>
    <w:rsid w:val="000669B4"/>
    <w:rsid w:val="00093420"/>
    <w:rsid w:val="000A1339"/>
    <w:rsid w:val="000A5A4E"/>
    <w:rsid w:val="000D66D3"/>
    <w:rsid w:val="000E410A"/>
    <w:rsid w:val="000F5B20"/>
    <w:rsid w:val="00100C43"/>
    <w:rsid w:val="0013029B"/>
    <w:rsid w:val="00165971"/>
    <w:rsid w:val="0017090B"/>
    <w:rsid w:val="00171EB1"/>
    <w:rsid w:val="001826FF"/>
    <w:rsid w:val="00197882"/>
    <w:rsid w:val="001A5A3A"/>
    <w:rsid w:val="001D45B7"/>
    <w:rsid w:val="001F2429"/>
    <w:rsid w:val="00211899"/>
    <w:rsid w:val="00212880"/>
    <w:rsid w:val="00213088"/>
    <w:rsid w:val="00227753"/>
    <w:rsid w:val="00232AA8"/>
    <w:rsid w:val="002373B0"/>
    <w:rsid w:val="00244377"/>
    <w:rsid w:val="00261AFB"/>
    <w:rsid w:val="002733D9"/>
    <w:rsid w:val="002738B4"/>
    <w:rsid w:val="00276051"/>
    <w:rsid w:val="00282E9C"/>
    <w:rsid w:val="002B6C6C"/>
    <w:rsid w:val="002C6FA3"/>
    <w:rsid w:val="002E755A"/>
    <w:rsid w:val="002F14B3"/>
    <w:rsid w:val="002F4CF6"/>
    <w:rsid w:val="003010A6"/>
    <w:rsid w:val="00304271"/>
    <w:rsid w:val="00305F49"/>
    <w:rsid w:val="00317674"/>
    <w:rsid w:val="0032104C"/>
    <w:rsid w:val="003214D4"/>
    <w:rsid w:val="00327A2F"/>
    <w:rsid w:val="003433C9"/>
    <w:rsid w:val="00363378"/>
    <w:rsid w:val="00370428"/>
    <w:rsid w:val="00370A1A"/>
    <w:rsid w:val="00373099"/>
    <w:rsid w:val="00380D93"/>
    <w:rsid w:val="00382112"/>
    <w:rsid w:val="003830C9"/>
    <w:rsid w:val="00397901"/>
    <w:rsid w:val="003A338D"/>
    <w:rsid w:val="003A410C"/>
    <w:rsid w:val="003B7B30"/>
    <w:rsid w:val="003D260F"/>
    <w:rsid w:val="003E0418"/>
    <w:rsid w:val="003F099C"/>
    <w:rsid w:val="003F6347"/>
    <w:rsid w:val="00420CD2"/>
    <w:rsid w:val="00427842"/>
    <w:rsid w:val="00437C3C"/>
    <w:rsid w:val="004441B9"/>
    <w:rsid w:val="00450B3C"/>
    <w:rsid w:val="00476B54"/>
    <w:rsid w:val="004D2251"/>
    <w:rsid w:val="00506611"/>
    <w:rsid w:val="00526B74"/>
    <w:rsid w:val="00531D1E"/>
    <w:rsid w:val="005341AE"/>
    <w:rsid w:val="00543B1D"/>
    <w:rsid w:val="00583EAF"/>
    <w:rsid w:val="005A415F"/>
    <w:rsid w:val="005A646F"/>
    <w:rsid w:val="005C0500"/>
    <w:rsid w:val="005C2208"/>
    <w:rsid w:val="005C4D46"/>
    <w:rsid w:val="005C51F2"/>
    <w:rsid w:val="005E6052"/>
    <w:rsid w:val="005E70D8"/>
    <w:rsid w:val="005F1E15"/>
    <w:rsid w:val="005F38A1"/>
    <w:rsid w:val="0060034A"/>
    <w:rsid w:val="00611D2E"/>
    <w:rsid w:val="006137C1"/>
    <w:rsid w:val="00614834"/>
    <w:rsid w:val="00640782"/>
    <w:rsid w:val="006438AD"/>
    <w:rsid w:val="00673680"/>
    <w:rsid w:val="00675C02"/>
    <w:rsid w:val="0069637E"/>
    <w:rsid w:val="006969E7"/>
    <w:rsid w:val="006A7063"/>
    <w:rsid w:val="006A765A"/>
    <w:rsid w:val="006B0874"/>
    <w:rsid w:val="006C0B18"/>
    <w:rsid w:val="006D147B"/>
    <w:rsid w:val="006E18DC"/>
    <w:rsid w:val="00707A62"/>
    <w:rsid w:val="0071653E"/>
    <w:rsid w:val="007334F6"/>
    <w:rsid w:val="00736255"/>
    <w:rsid w:val="00742C0E"/>
    <w:rsid w:val="00763681"/>
    <w:rsid w:val="00784D3A"/>
    <w:rsid w:val="007A72FA"/>
    <w:rsid w:val="007B3549"/>
    <w:rsid w:val="007B5B5B"/>
    <w:rsid w:val="007C45FB"/>
    <w:rsid w:val="007D30D0"/>
    <w:rsid w:val="00807899"/>
    <w:rsid w:val="008128BA"/>
    <w:rsid w:val="00825004"/>
    <w:rsid w:val="0083177B"/>
    <w:rsid w:val="00863DAC"/>
    <w:rsid w:val="008750B6"/>
    <w:rsid w:val="00881495"/>
    <w:rsid w:val="00883898"/>
    <w:rsid w:val="00886643"/>
    <w:rsid w:val="00890A32"/>
    <w:rsid w:val="00897434"/>
    <w:rsid w:val="008C499E"/>
    <w:rsid w:val="008D66D6"/>
    <w:rsid w:val="008F7113"/>
    <w:rsid w:val="008F7B9A"/>
    <w:rsid w:val="0090165E"/>
    <w:rsid w:val="009023B4"/>
    <w:rsid w:val="00923332"/>
    <w:rsid w:val="00941AAC"/>
    <w:rsid w:val="0096129C"/>
    <w:rsid w:val="00972FE8"/>
    <w:rsid w:val="009837E3"/>
    <w:rsid w:val="00986C3C"/>
    <w:rsid w:val="009951AE"/>
    <w:rsid w:val="0099745D"/>
    <w:rsid w:val="009B1FAE"/>
    <w:rsid w:val="009B7834"/>
    <w:rsid w:val="009E379A"/>
    <w:rsid w:val="009E48D7"/>
    <w:rsid w:val="00A046A8"/>
    <w:rsid w:val="00A1220F"/>
    <w:rsid w:val="00A333DD"/>
    <w:rsid w:val="00A372D3"/>
    <w:rsid w:val="00A61133"/>
    <w:rsid w:val="00A867D4"/>
    <w:rsid w:val="00A90CA1"/>
    <w:rsid w:val="00AA692B"/>
    <w:rsid w:val="00AB5293"/>
    <w:rsid w:val="00AD3C80"/>
    <w:rsid w:val="00AE2757"/>
    <w:rsid w:val="00AE6119"/>
    <w:rsid w:val="00B238E8"/>
    <w:rsid w:val="00B32105"/>
    <w:rsid w:val="00B542D8"/>
    <w:rsid w:val="00B87AAD"/>
    <w:rsid w:val="00BA3BF9"/>
    <w:rsid w:val="00BA5AC3"/>
    <w:rsid w:val="00BA786C"/>
    <w:rsid w:val="00BC2B9D"/>
    <w:rsid w:val="00BD3BE3"/>
    <w:rsid w:val="00BF11CA"/>
    <w:rsid w:val="00C00FB3"/>
    <w:rsid w:val="00C262C7"/>
    <w:rsid w:val="00C3460A"/>
    <w:rsid w:val="00C34FB2"/>
    <w:rsid w:val="00C52266"/>
    <w:rsid w:val="00C753AD"/>
    <w:rsid w:val="00C80E24"/>
    <w:rsid w:val="00C87CDE"/>
    <w:rsid w:val="00C91A08"/>
    <w:rsid w:val="00CA08E2"/>
    <w:rsid w:val="00CA3A9F"/>
    <w:rsid w:val="00CE00B2"/>
    <w:rsid w:val="00CF432E"/>
    <w:rsid w:val="00CF76F2"/>
    <w:rsid w:val="00D03E7B"/>
    <w:rsid w:val="00D207E6"/>
    <w:rsid w:val="00D42CE3"/>
    <w:rsid w:val="00D616AB"/>
    <w:rsid w:val="00DB5A08"/>
    <w:rsid w:val="00DE4300"/>
    <w:rsid w:val="00DE687E"/>
    <w:rsid w:val="00DE734B"/>
    <w:rsid w:val="00DF4A0F"/>
    <w:rsid w:val="00E36328"/>
    <w:rsid w:val="00E4763C"/>
    <w:rsid w:val="00E73016"/>
    <w:rsid w:val="00EA0E56"/>
    <w:rsid w:val="00EB0205"/>
    <w:rsid w:val="00EB15AA"/>
    <w:rsid w:val="00EB692A"/>
    <w:rsid w:val="00EC3942"/>
    <w:rsid w:val="00EC7709"/>
    <w:rsid w:val="00ED421B"/>
    <w:rsid w:val="00EE0591"/>
    <w:rsid w:val="00EF2AFE"/>
    <w:rsid w:val="00F16C12"/>
    <w:rsid w:val="00F458C8"/>
    <w:rsid w:val="00F54FD5"/>
    <w:rsid w:val="00F570D9"/>
    <w:rsid w:val="00F65087"/>
    <w:rsid w:val="00FB5561"/>
    <w:rsid w:val="00FB6458"/>
    <w:rsid w:val="00FC7C9E"/>
    <w:rsid w:val="0BB47A06"/>
    <w:rsid w:val="4B5204E5"/>
    <w:rsid w:val="673D7A7A"/>
    <w:rsid w:val="73FB3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E15F27E"/>
  <w15:docId w15:val="{1B405F59-7BE6-4BA3-AC7E-995C6B253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bCs/>
    </w:rPr>
  </w:style>
  <w:style w:type="character" w:styleId="aa">
    <w:name w:val="Hyperlink"/>
    <w:basedOn w:val="a0"/>
    <w:uiPriority w:val="99"/>
    <w:unhideWhenUsed/>
    <w:qFormat/>
    <w:rPr>
      <w:color w:val="0000FF"/>
      <w:u w:val="single"/>
    </w:rPr>
  </w:style>
  <w:style w:type="paragraph" w:styleId="ab">
    <w:name w:val="List Paragraph"/>
    <w:basedOn w:val="a"/>
    <w:uiPriority w:val="34"/>
    <w:qFormat/>
    <w:pPr>
      <w:ind w:firstLineChars="200" w:firstLine="420"/>
    </w:pPr>
  </w:style>
  <w:style w:type="character" w:customStyle="1" w:styleId="10">
    <w:name w:val="标题 1 字符"/>
    <w:basedOn w:val="a0"/>
    <w:link w:val="1"/>
    <w:uiPriority w:val="9"/>
    <w:qFormat/>
    <w:rPr>
      <w:b/>
      <w:bCs/>
      <w:kern w:val="44"/>
      <w:sz w:val="44"/>
      <w:szCs w:val="44"/>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 w:type="table" w:customStyle="1" w:styleId="11">
    <w:name w:val="网格型浅色1"/>
    <w:basedOn w:val="a1"/>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har1">
    <w:name w:val="Char1"/>
    <w:basedOn w:val="a"/>
    <w:qFormat/>
    <w:rPr>
      <w:rFonts w:ascii="Times New Roman" w:eastAsia="宋体" w:hAnsi="Times New Roman" w:cs="Times New Roman"/>
      <w:szCs w:val="24"/>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styleId="ac">
    <w:name w:val="Unresolved Mention"/>
    <w:basedOn w:val="a0"/>
    <w:uiPriority w:val="99"/>
    <w:semiHidden/>
    <w:unhideWhenUsed/>
    <w:rsid w:val="00881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0.4&#937;@50"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BFC75-5250-40EF-9C60-793F1D203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3225</Characters>
  <Application>Microsoft Office Word</Application>
  <DocSecurity>0</DocSecurity>
  <Lines>26</Lines>
  <Paragraphs>7</Paragraphs>
  <ScaleCrop>false</ScaleCrop>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lisa</dc:creator>
  <cp:lastModifiedBy>William Bai</cp:lastModifiedBy>
  <cp:revision>32</cp:revision>
  <cp:lastPrinted>2019-12-11T06:42:00Z</cp:lastPrinted>
  <dcterms:created xsi:type="dcterms:W3CDTF">2021-01-31T10:17:00Z</dcterms:created>
  <dcterms:modified xsi:type="dcterms:W3CDTF">2026-01-19T06:26:00Z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BB5B5ED78871400D93EF1776CA398CEA_12</vt:lpwstr>
  </property>
  <property fmtid="{D5CDD505-2E9C-101B-9397-08002B2CF9AE}" pid="4" name="KSOTemplateDocerSaveRecord">
    <vt:lpwstr>eyJoZGlkIjoiMzEwNTM5NzYwMDRjMzkwZTVkZjY2ODkwMGIxNGU0OTUifQ==</vt:lpwstr>
  </property>
</Properties>
</file>